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F460B" w14:textId="77777777" w:rsidR="00A73304" w:rsidRPr="00A53BFF" w:rsidRDefault="00A73304" w:rsidP="00A73304">
      <w:pPr>
        <w:pStyle w:val="Ttulo"/>
        <w:ind w:left="1416" w:firstLine="708"/>
        <w:rPr>
          <w:rFonts w:ascii="Arial" w:hAnsi="Arial" w:cs="Arial"/>
          <w:color w:val="FF6700"/>
          <w:spacing w:val="-28"/>
          <w:w w:val="90"/>
          <w:szCs w:val="32"/>
        </w:rPr>
      </w:pPr>
      <w:r w:rsidRPr="00442EE7">
        <w:rPr>
          <w:rFonts w:ascii="Arial" w:hAnsi="Arial" w:cs="Arial"/>
          <w:color w:val="FF6700"/>
          <w:spacing w:val="-28"/>
          <w:w w:val="90"/>
          <w:szCs w:val="32"/>
        </w:rPr>
        <w:t>BOLETÍN DE PRENSA</w:t>
      </w: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52BA02A1" w14:textId="50C0CB4C" w:rsidR="00A73304" w:rsidRPr="00A73304" w:rsidRDefault="00A73304" w:rsidP="00A73304">
      <w:pPr>
        <w:spacing w:line="252" w:lineRule="atLeast"/>
        <w:jc w:val="center"/>
        <w:rPr>
          <w:rFonts w:ascii="Arial" w:hAnsi="Arial" w:cs="Arial"/>
          <w:b/>
          <w:bCs/>
          <w:sz w:val="44"/>
          <w:szCs w:val="44"/>
        </w:rPr>
      </w:pPr>
    </w:p>
    <w:p w14:paraId="603311B7" w14:textId="77777777" w:rsidR="00AD4DD0" w:rsidRPr="00AD4DD0" w:rsidRDefault="00AD4DD0" w:rsidP="00AD4DD0">
      <w:pPr>
        <w:spacing w:line="252" w:lineRule="atLeast"/>
        <w:jc w:val="center"/>
        <w:rPr>
          <w:rFonts w:ascii="Arial" w:hAnsi="Arial" w:cs="Arial"/>
          <w:bCs/>
          <w:u w:val="single"/>
        </w:rPr>
      </w:pPr>
      <w:r w:rsidRPr="00AD4DD0">
        <w:rPr>
          <w:rFonts w:ascii="Arial" w:hAnsi="Arial" w:cs="Arial"/>
          <w:bCs/>
          <w:u w:val="single"/>
        </w:rPr>
        <w:t>En el marco del Programa de Estímulos ‘Macondo Cultural’</w:t>
      </w:r>
    </w:p>
    <w:p w14:paraId="223B8E39" w14:textId="77777777" w:rsidR="00AD4DD0" w:rsidRPr="00AD4DD0" w:rsidRDefault="00AD4DD0" w:rsidP="00AD4DD0">
      <w:pPr>
        <w:spacing w:line="252" w:lineRule="atLeast"/>
        <w:jc w:val="both"/>
        <w:rPr>
          <w:rFonts w:ascii="Arial" w:hAnsi="Arial" w:cs="Arial"/>
          <w:bCs/>
          <w:u w:val="single"/>
        </w:rPr>
      </w:pPr>
    </w:p>
    <w:p w14:paraId="61CBD408" w14:textId="3BE468A6" w:rsidR="00AD4DD0" w:rsidRPr="00AD4DD0" w:rsidRDefault="00AD4DD0" w:rsidP="00AD4DD0">
      <w:pPr>
        <w:spacing w:line="252" w:lineRule="atLeast"/>
        <w:jc w:val="center"/>
        <w:rPr>
          <w:rFonts w:ascii="Arial" w:hAnsi="Arial" w:cs="Arial"/>
          <w:b/>
          <w:bCs/>
          <w:sz w:val="40"/>
          <w:szCs w:val="40"/>
        </w:rPr>
      </w:pPr>
      <w:r w:rsidRPr="00AD4DD0">
        <w:rPr>
          <w:rFonts w:ascii="Arial" w:hAnsi="Arial" w:cs="Arial"/>
          <w:b/>
          <w:bCs/>
          <w:sz w:val="40"/>
          <w:szCs w:val="40"/>
        </w:rPr>
        <w:t>Gobierno del Cambio abre convocatoria para poblaciones Indígenas y Afro</w:t>
      </w:r>
    </w:p>
    <w:p w14:paraId="63922101" w14:textId="77777777" w:rsidR="00AD4DD0" w:rsidRPr="00AD4DD0" w:rsidRDefault="00AD4DD0" w:rsidP="00AD4DD0">
      <w:pPr>
        <w:spacing w:line="252" w:lineRule="atLeast"/>
        <w:jc w:val="both"/>
        <w:rPr>
          <w:rFonts w:ascii="Arial" w:hAnsi="Arial" w:cs="Arial"/>
          <w:bCs/>
          <w:u w:val="single"/>
        </w:rPr>
      </w:pPr>
    </w:p>
    <w:p w14:paraId="780904FE" w14:textId="77777777" w:rsidR="00AD4DD0" w:rsidRPr="00AD4DD0" w:rsidRDefault="00AD4DD0" w:rsidP="00AD4DD0">
      <w:pPr>
        <w:spacing w:line="252" w:lineRule="atLeast"/>
        <w:jc w:val="both"/>
        <w:rPr>
          <w:rFonts w:ascii="Arial" w:hAnsi="Arial" w:cs="Arial"/>
          <w:bCs/>
          <w:i/>
        </w:rPr>
      </w:pPr>
      <w:r w:rsidRPr="00AD4DD0">
        <w:rPr>
          <w:rFonts w:ascii="Arial" w:hAnsi="Arial" w:cs="Arial"/>
          <w:bCs/>
          <w:i/>
        </w:rPr>
        <w:t>• Hasta el 9 de mayo estarán abiertas las inscripciones. La iniciativa apoyará ocho propuestas y entregará recursos por valor de120 millones de pesos.</w:t>
      </w:r>
    </w:p>
    <w:p w14:paraId="0D11781E" w14:textId="77777777" w:rsidR="00AD4DD0" w:rsidRPr="00AD4DD0" w:rsidRDefault="00AD4DD0" w:rsidP="00AD4DD0">
      <w:pPr>
        <w:spacing w:line="252" w:lineRule="atLeast"/>
        <w:jc w:val="both"/>
        <w:rPr>
          <w:rFonts w:ascii="Arial" w:hAnsi="Arial" w:cs="Arial"/>
          <w:bCs/>
          <w:u w:val="single"/>
        </w:rPr>
      </w:pPr>
    </w:p>
    <w:p w14:paraId="7239C37A" w14:textId="77777777" w:rsidR="00AD4DD0" w:rsidRPr="00AD4DD0" w:rsidRDefault="00AD4DD0" w:rsidP="00AD4DD0">
      <w:pPr>
        <w:spacing w:line="252" w:lineRule="atLeast"/>
        <w:jc w:val="both"/>
        <w:rPr>
          <w:rFonts w:ascii="Arial" w:hAnsi="Arial" w:cs="Arial"/>
          <w:bCs/>
        </w:rPr>
      </w:pPr>
      <w:r w:rsidRPr="00AD4DD0">
        <w:rPr>
          <w:rFonts w:ascii="Arial" w:hAnsi="Arial" w:cs="Arial"/>
          <w:bCs/>
        </w:rPr>
        <w:t>Para impulsar actividades patrimoniales y apoyar las propuestas culturales de poblaciones indígenas y comunidades negras, afrocolombianas, palenqueras y raizales, el Gobierno del Cambio liderado por Carlos Caicedo Omar, invita a cabildos, asociaciones y organizaciones indígenas, así como, consejos comunitarios de comunidades negras, afrocolombianas, palenqueras, raizales y organizaciones afro a participar en la convocatoria de la Línea 1 ‘Preservación y desarrollo de las prácticas culturales de poblaciones étnicas y raizales’, del Programa Departamental de Estímulos a las Artes y la Cultura ‘Macondo Cultural’.</w:t>
      </w:r>
    </w:p>
    <w:p w14:paraId="2D0D2272" w14:textId="77777777" w:rsidR="00AD4DD0" w:rsidRPr="00AD4DD0" w:rsidRDefault="00AD4DD0" w:rsidP="00AD4DD0">
      <w:pPr>
        <w:spacing w:line="252" w:lineRule="atLeast"/>
        <w:jc w:val="both"/>
        <w:rPr>
          <w:rFonts w:ascii="Arial" w:hAnsi="Arial" w:cs="Arial"/>
          <w:bCs/>
        </w:rPr>
      </w:pPr>
    </w:p>
    <w:p w14:paraId="6BEF4475" w14:textId="77777777" w:rsidR="00AD4DD0" w:rsidRPr="00AD4DD0" w:rsidRDefault="00AD4DD0" w:rsidP="00AD4DD0">
      <w:pPr>
        <w:spacing w:line="252" w:lineRule="atLeast"/>
        <w:jc w:val="both"/>
        <w:rPr>
          <w:rFonts w:ascii="Arial" w:hAnsi="Arial" w:cs="Arial"/>
          <w:bCs/>
        </w:rPr>
      </w:pPr>
      <w:r w:rsidRPr="00AD4DD0">
        <w:rPr>
          <w:rFonts w:ascii="Arial" w:hAnsi="Arial" w:cs="Arial"/>
          <w:bCs/>
        </w:rPr>
        <w:t>Esta iniciativa que, se ejecuta a través de la Oficina de Cultura Departamental, en el marco del Plan de Desarrollo 2020 – 2023, apoyará ocho propuestas y entregará recursos por valor de120 millones de pesos, que se suman a los 419 millones que serán entregados en las demás líneas de participación del Programa Macondo Cultural.</w:t>
      </w:r>
    </w:p>
    <w:p w14:paraId="55221C90" w14:textId="77777777" w:rsidR="00AD4DD0" w:rsidRPr="00AD4DD0" w:rsidRDefault="00AD4DD0" w:rsidP="00AD4DD0">
      <w:pPr>
        <w:spacing w:line="252" w:lineRule="atLeast"/>
        <w:jc w:val="both"/>
        <w:rPr>
          <w:rFonts w:ascii="Arial" w:hAnsi="Arial" w:cs="Arial"/>
          <w:bCs/>
        </w:rPr>
      </w:pPr>
    </w:p>
    <w:p w14:paraId="18AE950F" w14:textId="77777777" w:rsidR="00AD4DD0" w:rsidRPr="00AD4DD0" w:rsidRDefault="00AD4DD0" w:rsidP="00AD4DD0">
      <w:pPr>
        <w:spacing w:line="252" w:lineRule="atLeast"/>
        <w:jc w:val="both"/>
        <w:rPr>
          <w:rFonts w:ascii="Arial" w:hAnsi="Arial" w:cs="Arial"/>
          <w:bCs/>
        </w:rPr>
      </w:pPr>
      <w:r w:rsidRPr="00AD4DD0">
        <w:rPr>
          <w:rFonts w:ascii="Arial" w:hAnsi="Arial" w:cs="Arial"/>
          <w:bCs/>
        </w:rPr>
        <w:t xml:space="preserve">Los cabildos, asociaciones, organizaciones indígenas, consejos comunitarios de comunidades negras, afrocolombianas, palenqueras, raizales, y organizaciones afro interesados en participar en esta convocatoria, podrán inscribirse hasta el próximo 9 de mayo de 2023, ingresando en la página web www.gobernaciondelmagdalena.gov.co. Allí, deben diligenciar el formulario, descargar los anexos y adjuntarlos en formato PDF. </w:t>
      </w:r>
    </w:p>
    <w:p w14:paraId="7C9924A1" w14:textId="77777777" w:rsidR="00AD4DD0" w:rsidRPr="00AD4DD0" w:rsidRDefault="00AD4DD0" w:rsidP="00AD4DD0">
      <w:pPr>
        <w:spacing w:line="252" w:lineRule="atLeast"/>
        <w:jc w:val="both"/>
        <w:rPr>
          <w:rFonts w:ascii="Arial" w:hAnsi="Arial" w:cs="Arial"/>
          <w:bCs/>
        </w:rPr>
      </w:pPr>
    </w:p>
    <w:p w14:paraId="45524E68" w14:textId="448F8451" w:rsidR="00A73304" w:rsidRDefault="00AD4DD0" w:rsidP="00AD4DD0">
      <w:pPr>
        <w:spacing w:line="252" w:lineRule="atLeast"/>
        <w:jc w:val="both"/>
        <w:rPr>
          <w:rFonts w:ascii="Arial" w:hAnsi="Arial" w:cs="Arial"/>
          <w:bCs/>
        </w:rPr>
      </w:pPr>
      <w:r w:rsidRPr="00AD4DD0">
        <w:rPr>
          <w:rFonts w:ascii="Arial" w:hAnsi="Arial" w:cs="Arial"/>
          <w:bCs/>
        </w:rPr>
        <w:t>Durante el proceso de convocatoria, la Oficina de Cultura estará realizando jornadas de socialización y talleres virtuales y presenciales.</w:t>
      </w:r>
    </w:p>
    <w:p w14:paraId="50D3F35D" w14:textId="77777777" w:rsidR="00AD4DD0" w:rsidRPr="00AD4DD0" w:rsidRDefault="00AD4DD0" w:rsidP="00AD4DD0">
      <w:pPr>
        <w:spacing w:line="252" w:lineRule="atLeast"/>
        <w:jc w:val="both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</w:p>
    <w:p w14:paraId="41DCF279" w14:textId="0A9D7E82" w:rsidR="00A73304" w:rsidRPr="009A3609" w:rsidRDefault="00373470" w:rsidP="00A73304">
      <w:pPr>
        <w:spacing w:line="252" w:lineRule="atLeast"/>
        <w:jc w:val="both"/>
        <w:rPr>
          <w:rFonts w:ascii="Calibri" w:eastAsia="Times New Roman" w:hAnsi="Calibri" w:cs="Calibri"/>
          <w:color w:val="222222"/>
          <w:lang w:eastAsia="es-CO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Boletín …</w:t>
      </w:r>
    </w:p>
    <w:p w14:paraId="544EDF5A" w14:textId="7A138CA4" w:rsidR="00A73304" w:rsidRPr="00537CDF" w:rsidRDefault="00373470" w:rsidP="00A73304">
      <w:pPr>
        <w:spacing w:line="252" w:lineRule="atLeast"/>
        <w:jc w:val="both"/>
        <w:rPr>
          <w:b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Miércoles 26 de abril</w:t>
      </w:r>
      <w:r w:rsidR="00A73304" w:rsidRPr="009A3609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 xml:space="preserve"> de 202</w:t>
      </w:r>
      <w:r w:rsidR="00A73304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2</w:t>
      </w:r>
    </w:p>
    <w:p w14:paraId="28375614" w14:textId="475AAB6D" w:rsidR="00F46A4E" w:rsidRPr="00A73304" w:rsidRDefault="00F46A4E" w:rsidP="00A73304"/>
    <w:sectPr w:rsidR="00F46A4E" w:rsidRPr="00A73304" w:rsidSect="004B188F">
      <w:headerReference w:type="default" r:id="rId7"/>
      <w:footerReference w:type="default" r:id="rId8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F799" w14:textId="77777777" w:rsidR="006D4671" w:rsidRDefault="006D4671" w:rsidP="002203CE">
      <w:r>
        <w:separator/>
      </w:r>
    </w:p>
  </w:endnote>
  <w:endnote w:type="continuationSeparator" w:id="0">
    <w:p w14:paraId="389A52C2" w14:textId="77777777" w:rsidR="006D4671" w:rsidRDefault="006D4671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01F6B" w14:textId="77777777" w:rsidR="002203CE" w:rsidRDefault="002203CE">
    <w:pPr>
      <w:pStyle w:val="Piedepgina"/>
    </w:pPr>
    <w:r w:rsidRPr="00CD44F3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E06FC3F" wp14:editId="5D07DA52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3" name="Imagen 3" descr="C:\Users\10\Desktop\GOBERNACION\Imagen Corporativa Gobernación\COMUNICADO DE PRENSA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\Desktop\GOBERNACION\Imagen Corporativa Gobernación\COMUNICADO DE PRENSA_Mesa de trabajo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21F6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B55A" w14:textId="77777777" w:rsidR="006D4671" w:rsidRDefault="006D4671" w:rsidP="002203CE">
      <w:r>
        <w:separator/>
      </w:r>
    </w:p>
  </w:footnote>
  <w:footnote w:type="continuationSeparator" w:id="0">
    <w:p w14:paraId="35737421" w14:textId="77777777" w:rsidR="006D4671" w:rsidRDefault="006D4671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CE57" w14:textId="57121FC4" w:rsidR="002203CE" w:rsidRDefault="00C25F5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849B778" wp14:editId="7C43671D">
          <wp:simplePos x="0" y="0"/>
          <wp:positionH relativeFrom="column">
            <wp:posOffset>-1068669</wp:posOffset>
          </wp:positionH>
          <wp:positionV relativeFrom="paragraph">
            <wp:posOffset>-449580</wp:posOffset>
          </wp:positionV>
          <wp:extent cx="7749231" cy="1316966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31" cy="13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AA37E" w14:textId="0F2344C6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899"/>
    <w:multiLevelType w:val="hybridMultilevel"/>
    <w:tmpl w:val="4F4A1C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920390"/>
    <w:multiLevelType w:val="hybridMultilevel"/>
    <w:tmpl w:val="BCCA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66A6B"/>
    <w:multiLevelType w:val="hybridMultilevel"/>
    <w:tmpl w:val="D288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E"/>
    <w:rsid w:val="000339D4"/>
    <w:rsid w:val="00081CC6"/>
    <w:rsid w:val="000B6B46"/>
    <w:rsid w:val="000F4AC4"/>
    <w:rsid w:val="00124C5D"/>
    <w:rsid w:val="00137143"/>
    <w:rsid w:val="00140FE4"/>
    <w:rsid w:val="001540F1"/>
    <w:rsid w:val="0017091E"/>
    <w:rsid w:val="00191A33"/>
    <w:rsid w:val="001A5F3D"/>
    <w:rsid w:val="001C3DAE"/>
    <w:rsid w:val="001F4046"/>
    <w:rsid w:val="00200F65"/>
    <w:rsid w:val="002203CE"/>
    <w:rsid w:val="00221CE3"/>
    <w:rsid w:val="00285271"/>
    <w:rsid w:val="00287671"/>
    <w:rsid w:val="002A7ECC"/>
    <w:rsid w:val="002F172E"/>
    <w:rsid w:val="00301EB2"/>
    <w:rsid w:val="00315A76"/>
    <w:rsid w:val="00336F45"/>
    <w:rsid w:val="0034528F"/>
    <w:rsid w:val="00373470"/>
    <w:rsid w:val="0039169C"/>
    <w:rsid w:val="00413681"/>
    <w:rsid w:val="00442EE7"/>
    <w:rsid w:val="00484E7C"/>
    <w:rsid w:val="00490A37"/>
    <w:rsid w:val="004A644D"/>
    <w:rsid w:val="004B188F"/>
    <w:rsid w:val="004D2570"/>
    <w:rsid w:val="00504D1E"/>
    <w:rsid w:val="005219F0"/>
    <w:rsid w:val="00537CDF"/>
    <w:rsid w:val="0059436A"/>
    <w:rsid w:val="005A500D"/>
    <w:rsid w:val="0060272D"/>
    <w:rsid w:val="006516D7"/>
    <w:rsid w:val="00690FEC"/>
    <w:rsid w:val="006D4671"/>
    <w:rsid w:val="006E2F0F"/>
    <w:rsid w:val="007068E6"/>
    <w:rsid w:val="00746F41"/>
    <w:rsid w:val="00761368"/>
    <w:rsid w:val="00765B75"/>
    <w:rsid w:val="00786D65"/>
    <w:rsid w:val="007C6519"/>
    <w:rsid w:val="00832E59"/>
    <w:rsid w:val="00835A23"/>
    <w:rsid w:val="00857D1E"/>
    <w:rsid w:val="00862554"/>
    <w:rsid w:val="00893735"/>
    <w:rsid w:val="008C46EF"/>
    <w:rsid w:val="008E0B2C"/>
    <w:rsid w:val="00916E85"/>
    <w:rsid w:val="00950359"/>
    <w:rsid w:val="009674B3"/>
    <w:rsid w:val="009845EE"/>
    <w:rsid w:val="009932E9"/>
    <w:rsid w:val="009B0F6D"/>
    <w:rsid w:val="009F5894"/>
    <w:rsid w:val="00A0696D"/>
    <w:rsid w:val="00A10D48"/>
    <w:rsid w:val="00A31082"/>
    <w:rsid w:val="00A5374C"/>
    <w:rsid w:val="00A53BFF"/>
    <w:rsid w:val="00A73304"/>
    <w:rsid w:val="00A9287F"/>
    <w:rsid w:val="00AC3F6A"/>
    <w:rsid w:val="00AC4FD4"/>
    <w:rsid w:val="00AC7411"/>
    <w:rsid w:val="00AD4DD0"/>
    <w:rsid w:val="00B078AC"/>
    <w:rsid w:val="00B17A6B"/>
    <w:rsid w:val="00B27B5C"/>
    <w:rsid w:val="00B978CA"/>
    <w:rsid w:val="00BB589D"/>
    <w:rsid w:val="00BC7DA7"/>
    <w:rsid w:val="00BD1323"/>
    <w:rsid w:val="00BE2EF1"/>
    <w:rsid w:val="00BE2F64"/>
    <w:rsid w:val="00BF13DA"/>
    <w:rsid w:val="00BF49CA"/>
    <w:rsid w:val="00C25F59"/>
    <w:rsid w:val="00C356B7"/>
    <w:rsid w:val="00C4229C"/>
    <w:rsid w:val="00C735C0"/>
    <w:rsid w:val="00C77A28"/>
    <w:rsid w:val="00C85E07"/>
    <w:rsid w:val="00CB30F8"/>
    <w:rsid w:val="00CD6780"/>
    <w:rsid w:val="00D068B1"/>
    <w:rsid w:val="00D5490F"/>
    <w:rsid w:val="00D6755B"/>
    <w:rsid w:val="00D72B2B"/>
    <w:rsid w:val="00D811B9"/>
    <w:rsid w:val="00DA76E6"/>
    <w:rsid w:val="00DB5A3A"/>
    <w:rsid w:val="00DE5141"/>
    <w:rsid w:val="00DF1F1F"/>
    <w:rsid w:val="00E04A61"/>
    <w:rsid w:val="00E458F6"/>
    <w:rsid w:val="00E51B3A"/>
    <w:rsid w:val="00E51D91"/>
    <w:rsid w:val="00E5784E"/>
    <w:rsid w:val="00F04BB4"/>
    <w:rsid w:val="00F069FD"/>
    <w:rsid w:val="00F44919"/>
    <w:rsid w:val="00F46A4E"/>
    <w:rsid w:val="00FB2F0C"/>
    <w:rsid w:val="00F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D51AB"/>
  <w15:chartTrackingRefBased/>
  <w15:docId w15:val="{B42ED062-9832-1D45-A7BE-B26228A7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paragraph" w:styleId="Ttulo">
    <w:name w:val="Title"/>
    <w:basedOn w:val="Normal"/>
    <w:link w:val="TtuloCar"/>
    <w:uiPriority w:val="1"/>
    <w:qFormat/>
    <w:rsid w:val="00F46A4E"/>
    <w:pPr>
      <w:widowControl w:val="0"/>
      <w:autoSpaceDE w:val="0"/>
      <w:autoSpaceDN w:val="0"/>
      <w:spacing w:before="69" w:line="421" w:lineRule="exact"/>
      <w:ind w:left="1721" w:right="1889"/>
      <w:jc w:val="center"/>
    </w:pPr>
    <w:rPr>
      <w:rFonts w:ascii="Verdana" w:eastAsia="Verdana" w:hAnsi="Verdana" w:cs="Verdana"/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F46A4E"/>
    <w:rPr>
      <w:rFonts w:ascii="Verdana" w:eastAsia="Verdana" w:hAnsi="Verdana" w:cs="Verdana"/>
      <w:b/>
      <w:bCs/>
      <w:sz w:val="36"/>
      <w:szCs w:val="36"/>
      <w:lang w:val="es-ES"/>
    </w:rPr>
  </w:style>
  <w:style w:type="paragraph" w:styleId="NormalWeb">
    <w:name w:val="Normal (Web)"/>
    <w:basedOn w:val="Normal"/>
    <w:uiPriority w:val="99"/>
    <w:semiHidden/>
    <w:unhideWhenUsed/>
    <w:rsid w:val="00442E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200F6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7411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A31082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0F4AC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1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HP_11</cp:lastModifiedBy>
  <cp:revision>7</cp:revision>
  <cp:lastPrinted>2021-05-24T15:19:00Z</cp:lastPrinted>
  <dcterms:created xsi:type="dcterms:W3CDTF">2023-04-26T20:33:00Z</dcterms:created>
  <dcterms:modified xsi:type="dcterms:W3CDTF">2023-04-27T14:41:00Z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1fec3628d19c9b61fc34dcbddde78c8b73437952236d9f45418464d5800359fe</vt:lpwstr>
  </property>
</Properties>
</file>