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body>
    <w:p w:rsidR="005D0A28" w:rsidRDefault="005D0A28">
      <w:pPr>
        <w:spacing w:after="0" w:line="240" w:lineRule="auto"/>
        <w:rPr>
          <w:rFonts w:ascii="Times New Roman" w:eastAsia="Times New Roman" w:hAnsi="Times New Roman" w:cs="Times New Roman"/>
          <w:sz w:val="24"/>
          <w:szCs w:val="24"/>
        </w:rPr>
      </w:pPr>
      <w:bookmarkStart w:id="0" w:name="_heading=h.30j0zll" w:colFirst="0" w:colLast="0"/>
      <w:bookmarkEnd w:id="0"/>
    </w:p>
    <w:p w:rsidR="005D0A28" w:rsidRDefault="00D87929">
      <w:pPr>
        <w:spacing w:after="0" w:line="240" w:lineRule="auto"/>
        <w:jc w:val="center"/>
        <w:rPr>
          <w:b/>
          <w:color w:val="4A452A"/>
          <w:sz w:val="32"/>
          <w:szCs w:val="32"/>
        </w:rPr>
      </w:pPr>
      <w:r>
        <w:rPr>
          <w:b/>
          <w:color w:val="4A452A"/>
          <w:sz w:val="32"/>
          <w:szCs w:val="32"/>
        </w:rPr>
        <w:t>PLAN ANTICORRUPCIÓN Y DE ATENCION AL CIUDADANO - PAAC</w:t>
      </w:r>
    </w:p>
    <w:p w:rsidR="005D0A28" w:rsidRDefault="00D87929">
      <w:pPr>
        <w:spacing w:after="0" w:line="240" w:lineRule="auto"/>
        <w:jc w:val="center"/>
        <w:rPr>
          <w:b/>
          <w:color w:val="4A452A"/>
          <w:sz w:val="32"/>
          <w:szCs w:val="32"/>
        </w:rPr>
      </w:pPr>
      <w:r>
        <w:rPr>
          <w:b/>
          <w:color w:val="4A452A"/>
          <w:sz w:val="32"/>
          <w:szCs w:val="32"/>
        </w:rPr>
        <w:t>VIGENCIA 202</w:t>
      </w:r>
      <w:r w:rsidR="00E64AE1">
        <w:rPr>
          <w:b/>
          <w:color w:val="4A452A"/>
          <w:sz w:val="32"/>
          <w:szCs w:val="32"/>
        </w:rPr>
        <w:t>4</w:t>
      </w:r>
    </w:p>
    <w:p w:rsidR="005D0A28" w:rsidRDefault="005D0A28">
      <w:pPr>
        <w:spacing w:after="0" w:line="240" w:lineRule="auto"/>
        <w:rPr>
          <w:rFonts w:ascii="Times New Roman" w:eastAsia="Times New Roman" w:hAnsi="Times New Roman" w:cs="Times New Roman"/>
          <w:sz w:val="24"/>
          <w:szCs w:val="24"/>
        </w:rPr>
      </w:pPr>
    </w:p>
    <w:tbl>
      <w:tblPr>
        <w:tblStyle w:val="aa"/>
        <w:tblW w:w="19802" w:type="dxa"/>
        <w:tblInd w:w="-70" w:type="dxa"/>
        <w:tblLayout w:type="fixed"/>
        <w:tblLook w:val="0400" w:firstRow="0" w:lastRow="0" w:firstColumn="0" w:lastColumn="0" w:noHBand="0" w:noVBand="1"/>
      </w:tblPr>
      <w:tblGrid>
        <w:gridCol w:w="253"/>
        <w:gridCol w:w="2787"/>
        <w:gridCol w:w="630"/>
        <w:gridCol w:w="3675"/>
        <w:gridCol w:w="5059"/>
        <w:gridCol w:w="2730"/>
        <w:gridCol w:w="2334"/>
        <w:gridCol w:w="2334"/>
      </w:tblGrid>
      <w:tr w:rsidR="005D0A28">
        <w:trPr>
          <w:gridAfter w:val="1"/>
          <w:wAfter w:w="2334" w:type="dxa"/>
          <w:trHeight w:val="330"/>
        </w:trPr>
        <w:tc>
          <w:tcPr>
            <w:tcW w:w="17468" w:type="dxa"/>
            <w:gridSpan w:val="7"/>
            <w:tcBorders>
              <w:top w:val="single" w:sz="8" w:space="0" w:color="000000"/>
              <w:left w:val="single" w:sz="8" w:space="0" w:color="000000"/>
              <w:bottom w:val="single" w:sz="8" w:space="0" w:color="000000"/>
              <w:right w:val="single" w:sz="8" w:space="0" w:color="000000"/>
            </w:tcBorders>
            <w:shd w:val="clear" w:color="auto" w:fill="E36C09"/>
            <w:tcMar>
              <w:top w:w="0" w:type="dxa"/>
              <w:left w:w="70" w:type="dxa"/>
              <w:bottom w:w="0" w:type="dxa"/>
              <w:right w:w="70" w:type="dxa"/>
            </w:tcMar>
            <w:vAlign w:val="bottom"/>
          </w:tcPr>
          <w:p w:rsidR="005D0A28" w:rsidRDefault="00D87929">
            <w:pPr>
              <w:spacing w:after="0" w:line="240" w:lineRule="auto"/>
              <w:jc w:val="center"/>
              <w:rPr>
                <w:color w:val="FFFFFF"/>
                <w:sz w:val="32"/>
                <w:szCs w:val="32"/>
              </w:rPr>
            </w:pPr>
            <w:r>
              <w:rPr>
                <w:b/>
                <w:color w:val="FFFFFF"/>
                <w:sz w:val="32"/>
                <w:szCs w:val="32"/>
              </w:rPr>
              <w:t>COMPONENTE 1: GESTIÓN DE RIESGO DE CORRUPCIÓN</w:t>
            </w:r>
          </w:p>
        </w:tc>
      </w:tr>
      <w:tr w:rsidR="005D0A28">
        <w:trPr>
          <w:gridAfter w:val="1"/>
          <w:wAfter w:w="2334" w:type="dxa"/>
          <w:trHeight w:val="960"/>
        </w:trPr>
        <w:tc>
          <w:tcPr>
            <w:tcW w:w="3040" w:type="dxa"/>
            <w:gridSpan w:val="2"/>
            <w:tcBorders>
              <w:top w:val="single" w:sz="8" w:space="0" w:color="000000"/>
              <w:left w:val="single" w:sz="8" w:space="0" w:color="000000"/>
              <w:bottom w:val="single" w:sz="8" w:space="0" w:color="000000"/>
              <w:right w:val="single" w:sz="8" w:space="0" w:color="000000"/>
            </w:tcBorders>
            <w:shd w:val="clear" w:color="auto" w:fill="E36C09"/>
            <w:tcMar>
              <w:top w:w="0" w:type="dxa"/>
              <w:left w:w="70" w:type="dxa"/>
              <w:bottom w:w="0" w:type="dxa"/>
              <w:right w:w="70" w:type="dxa"/>
            </w:tcMar>
            <w:vAlign w:val="center"/>
          </w:tcPr>
          <w:p w:rsidR="005D0A28" w:rsidRDefault="00D87929">
            <w:pPr>
              <w:spacing w:after="0" w:line="240" w:lineRule="auto"/>
              <w:jc w:val="center"/>
              <w:rPr>
                <w:rFonts w:ascii="Arial" w:eastAsia="Arial" w:hAnsi="Arial" w:cs="Arial"/>
                <w:color w:val="F2DCDB"/>
                <w:sz w:val="24"/>
                <w:szCs w:val="24"/>
              </w:rPr>
            </w:pPr>
            <w:r>
              <w:rPr>
                <w:rFonts w:ascii="Arial" w:eastAsia="Arial" w:hAnsi="Arial" w:cs="Arial"/>
                <w:b/>
                <w:color w:val="FFFFFF"/>
                <w:sz w:val="24"/>
                <w:szCs w:val="24"/>
              </w:rPr>
              <w:t>SUBCOMPONENTE</w:t>
            </w:r>
          </w:p>
        </w:tc>
        <w:tc>
          <w:tcPr>
            <w:tcW w:w="4305" w:type="dxa"/>
            <w:gridSpan w:val="2"/>
            <w:tcBorders>
              <w:top w:val="single" w:sz="8" w:space="0" w:color="000000"/>
              <w:left w:val="single" w:sz="8" w:space="0" w:color="000000"/>
              <w:bottom w:val="single" w:sz="8" w:space="0" w:color="000000"/>
              <w:right w:val="single" w:sz="8" w:space="0" w:color="000000"/>
            </w:tcBorders>
            <w:shd w:val="clear" w:color="auto" w:fill="E36C09"/>
            <w:tcMar>
              <w:top w:w="0" w:type="dxa"/>
              <w:left w:w="70" w:type="dxa"/>
              <w:bottom w:w="0" w:type="dxa"/>
              <w:right w:w="70" w:type="dxa"/>
            </w:tcMar>
            <w:vAlign w:val="center"/>
          </w:tcPr>
          <w:p w:rsidR="005D0A28" w:rsidRDefault="00D87929">
            <w:pPr>
              <w:spacing w:after="0" w:line="240" w:lineRule="auto"/>
              <w:jc w:val="center"/>
              <w:rPr>
                <w:rFonts w:ascii="Arial" w:eastAsia="Arial" w:hAnsi="Arial" w:cs="Arial"/>
                <w:color w:val="FFFFFF"/>
                <w:sz w:val="24"/>
                <w:szCs w:val="24"/>
              </w:rPr>
            </w:pPr>
            <w:r>
              <w:rPr>
                <w:rFonts w:ascii="Arial" w:eastAsia="Arial" w:hAnsi="Arial" w:cs="Arial"/>
                <w:b/>
                <w:color w:val="FFFFFF"/>
                <w:sz w:val="24"/>
                <w:szCs w:val="24"/>
              </w:rPr>
              <w:t>ACTIVIDADES</w:t>
            </w:r>
          </w:p>
        </w:tc>
        <w:tc>
          <w:tcPr>
            <w:tcW w:w="5059" w:type="dxa"/>
            <w:tcBorders>
              <w:top w:val="single" w:sz="8" w:space="0" w:color="000000"/>
              <w:left w:val="single" w:sz="8" w:space="0" w:color="000000"/>
              <w:bottom w:val="single" w:sz="8" w:space="0" w:color="000000"/>
              <w:right w:val="single" w:sz="8" w:space="0" w:color="000000"/>
            </w:tcBorders>
            <w:shd w:val="clear" w:color="auto" w:fill="E36C09"/>
            <w:tcMar>
              <w:top w:w="0" w:type="dxa"/>
              <w:left w:w="70" w:type="dxa"/>
              <w:bottom w:w="0" w:type="dxa"/>
              <w:right w:w="70" w:type="dxa"/>
            </w:tcMar>
            <w:vAlign w:val="center"/>
          </w:tcPr>
          <w:p w:rsidR="005D0A28" w:rsidRDefault="00D87929">
            <w:pPr>
              <w:spacing w:after="0" w:line="240" w:lineRule="auto"/>
              <w:jc w:val="center"/>
              <w:rPr>
                <w:rFonts w:ascii="Arial" w:eastAsia="Arial" w:hAnsi="Arial" w:cs="Arial"/>
                <w:color w:val="FFFFFF"/>
                <w:sz w:val="24"/>
                <w:szCs w:val="24"/>
              </w:rPr>
            </w:pPr>
            <w:r>
              <w:rPr>
                <w:rFonts w:ascii="Arial" w:eastAsia="Arial" w:hAnsi="Arial" w:cs="Arial"/>
                <w:b/>
                <w:color w:val="FFFFFF"/>
                <w:sz w:val="24"/>
                <w:szCs w:val="24"/>
              </w:rPr>
              <w:t>META DEL PRODUCTO</w:t>
            </w:r>
          </w:p>
        </w:tc>
        <w:tc>
          <w:tcPr>
            <w:tcW w:w="2730" w:type="dxa"/>
            <w:tcBorders>
              <w:top w:val="single" w:sz="8" w:space="0" w:color="000000"/>
              <w:left w:val="single" w:sz="8" w:space="0" w:color="000000"/>
              <w:bottom w:val="single" w:sz="8" w:space="0" w:color="000000"/>
              <w:right w:val="single" w:sz="8" w:space="0" w:color="000000"/>
            </w:tcBorders>
            <w:shd w:val="clear" w:color="auto" w:fill="E36C09"/>
            <w:tcMar>
              <w:top w:w="0" w:type="dxa"/>
              <w:left w:w="70" w:type="dxa"/>
              <w:bottom w:w="0" w:type="dxa"/>
              <w:right w:w="70" w:type="dxa"/>
            </w:tcMar>
            <w:vAlign w:val="center"/>
          </w:tcPr>
          <w:p w:rsidR="005D0A28" w:rsidRDefault="00D87929">
            <w:pPr>
              <w:spacing w:after="0" w:line="240" w:lineRule="auto"/>
              <w:jc w:val="center"/>
              <w:rPr>
                <w:rFonts w:ascii="Arial" w:eastAsia="Arial" w:hAnsi="Arial" w:cs="Arial"/>
                <w:color w:val="FFFFFF"/>
                <w:sz w:val="24"/>
                <w:szCs w:val="24"/>
              </w:rPr>
            </w:pPr>
            <w:r>
              <w:rPr>
                <w:rFonts w:ascii="Arial" w:eastAsia="Arial" w:hAnsi="Arial" w:cs="Arial"/>
                <w:b/>
                <w:color w:val="FFFFFF"/>
                <w:sz w:val="24"/>
                <w:szCs w:val="24"/>
              </w:rPr>
              <w:t>RESPONSABLE</w:t>
            </w:r>
          </w:p>
        </w:tc>
        <w:tc>
          <w:tcPr>
            <w:tcW w:w="2334" w:type="dxa"/>
            <w:tcBorders>
              <w:top w:val="single" w:sz="8" w:space="0" w:color="000000"/>
              <w:left w:val="single" w:sz="8" w:space="0" w:color="000000"/>
              <w:bottom w:val="single" w:sz="8" w:space="0" w:color="000000"/>
              <w:right w:val="single" w:sz="8" w:space="0" w:color="000000"/>
            </w:tcBorders>
            <w:shd w:val="clear" w:color="auto" w:fill="E36C09"/>
            <w:tcMar>
              <w:top w:w="0" w:type="dxa"/>
              <w:left w:w="70" w:type="dxa"/>
              <w:bottom w:w="0" w:type="dxa"/>
              <w:right w:w="70" w:type="dxa"/>
            </w:tcMar>
            <w:vAlign w:val="center"/>
          </w:tcPr>
          <w:p w:rsidR="005D0A28" w:rsidRDefault="00D87929">
            <w:pPr>
              <w:spacing w:after="0" w:line="240" w:lineRule="auto"/>
              <w:jc w:val="center"/>
              <w:rPr>
                <w:rFonts w:ascii="Arial" w:eastAsia="Arial" w:hAnsi="Arial" w:cs="Arial"/>
                <w:color w:val="FFFFFF"/>
                <w:sz w:val="24"/>
                <w:szCs w:val="24"/>
              </w:rPr>
            </w:pPr>
            <w:r>
              <w:rPr>
                <w:rFonts w:ascii="Arial" w:eastAsia="Arial" w:hAnsi="Arial" w:cs="Arial"/>
                <w:b/>
                <w:color w:val="FFFFFF"/>
                <w:sz w:val="24"/>
                <w:szCs w:val="24"/>
              </w:rPr>
              <w:t>FECHA PROGRAMADA DE EJECUCIÓN</w:t>
            </w:r>
          </w:p>
        </w:tc>
      </w:tr>
      <w:tr w:rsidR="005D0A28">
        <w:trPr>
          <w:gridAfter w:val="1"/>
          <w:wAfter w:w="2334" w:type="dxa"/>
          <w:trHeight w:val="1260"/>
        </w:trPr>
        <w:tc>
          <w:tcPr>
            <w:tcW w:w="253" w:type="dxa"/>
            <w:vMerge w:val="restart"/>
            <w:tcBorders>
              <w:top w:val="single" w:sz="8" w:space="0" w:color="000000"/>
              <w:left w:val="single" w:sz="8" w:space="0" w:color="000000"/>
              <w:bottom w:val="single" w:sz="8" w:space="0" w:color="000000"/>
              <w:right w:val="single" w:sz="4" w:space="0" w:color="000000"/>
            </w:tcBorders>
            <w:shd w:val="clear" w:color="auto" w:fill="948A54"/>
            <w:tcMar>
              <w:top w:w="0" w:type="dxa"/>
              <w:left w:w="70" w:type="dxa"/>
              <w:bottom w:w="0" w:type="dxa"/>
              <w:right w:w="70" w:type="dxa"/>
            </w:tcMar>
            <w:vAlign w:val="center"/>
          </w:tcPr>
          <w:p w:rsidR="005D0A28" w:rsidRDefault="00D87929">
            <w:pPr>
              <w:spacing w:after="0" w:line="240" w:lineRule="auto"/>
              <w:jc w:val="center"/>
              <w:rPr>
                <w:rFonts w:ascii="Times New Roman" w:eastAsia="Times New Roman" w:hAnsi="Times New Roman" w:cs="Times New Roman"/>
                <w:b/>
                <w:color w:val="FFFFFF"/>
                <w:sz w:val="28"/>
                <w:szCs w:val="28"/>
              </w:rPr>
            </w:pPr>
            <w:r>
              <w:rPr>
                <w:b/>
                <w:color w:val="FFFFFF"/>
                <w:sz w:val="28"/>
                <w:szCs w:val="28"/>
              </w:rPr>
              <w:t>1</w:t>
            </w:r>
          </w:p>
        </w:tc>
        <w:tc>
          <w:tcPr>
            <w:tcW w:w="2787" w:type="dxa"/>
            <w:vMerge w:val="restart"/>
            <w:tcBorders>
              <w:top w:val="single" w:sz="8" w:space="0" w:color="000000"/>
              <w:left w:val="single" w:sz="4" w:space="0" w:color="000000"/>
              <w:bottom w:val="single" w:sz="8" w:space="0" w:color="000000"/>
              <w:right w:val="single" w:sz="4" w:space="0" w:color="000000"/>
            </w:tcBorders>
            <w:shd w:val="clear" w:color="auto" w:fill="948A54"/>
            <w:tcMar>
              <w:top w:w="0" w:type="dxa"/>
              <w:left w:w="70" w:type="dxa"/>
              <w:bottom w:w="0" w:type="dxa"/>
              <w:right w:w="70" w:type="dxa"/>
            </w:tcMar>
            <w:vAlign w:val="center"/>
          </w:tcPr>
          <w:p w:rsidR="005D0A28" w:rsidRDefault="00D87929">
            <w:pPr>
              <w:spacing w:after="0" w:line="240" w:lineRule="auto"/>
              <w:rPr>
                <w:rFonts w:ascii="Times New Roman" w:eastAsia="Times New Roman" w:hAnsi="Times New Roman" w:cs="Times New Roman"/>
                <w:color w:val="FFFFFF"/>
                <w:sz w:val="28"/>
                <w:szCs w:val="28"/>
              </w:rPr>
            </w:pPr>
            <w:r>
              <w:rPr>
                <w:b/>
                <w:color w:val="FFFFFF"/>
                <w:sz w:val="28"/>
                <w:szCs w:val="28"/>
              </w:rPr>
              <w:t>Política de Administración del Riesgo</w:t>
            </w:r>
          </w:p>
        </w:tc>
        <w:tc>
          <w:tcPr>
            <w:tcW w:w="630" w:type="dxa"/>
            <w:tcBorders>
              <w:top w:val="single" w:sz="8"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vAlign w:val="center"/>
          </w:tcPr>
          <w:p w:rsidR="005D0A28" w:rsidRDefault="00D87929">
            <w:pPr>
              <w:spacing w:after="0" w:line="240" w:lineRule="auto"/>
              <w:jc w:val="center"/>
              <w:rPr>
                <w:b/>
                <w:color w:val="000000"/>
              </w:rPr>
            </w:pPr>
            <w:r>
              <w:rPr>
                <w:b/>
                <w:color w:val="000000"/>
              </w:rPr>
              <w:t>1.</w:t>
            </w:r>
            <w:r>
              <w:rPr>
                <w:b/>
              </w:rPr>
              <w:t>1</w:t>
            </w:r>
          </w:p>
        </w:tc>
        <w:tc>
          <w:tcPr>
            <w:tcW w:w="3675" w:type="dxa"/>
            <w:tcBorders>
              <w:top w:val="single" w:sz="8"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vAlign w:val="center"/>
          </w:tcPr>
          <w:p w:rsidR="005D0A28" w:rsidRDefault="00D87929">
            <w:pPr>
              <w:spacing w:after="0" w:line="240" w:lineRule="auto"/>
            </w:pPr>
            <w:r>
              <w:t>Realizar la identificación de los riesgos del proyectos</w:t>
            </w:r>
          </w:p>
        </w:tc>
        <w:tc>
          <w:tcPr>
            <w:tcW w:w="5059" w:type="dxa"/>
            <w:tcBorders>
              <w:top w:val="single" w:sz="8"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vAlign w:val="center"/>
          </w:tcPr>
          <w:p w:rsidR="005D0A28" w:rsidRDefault="00D87929">
            <w:pPr>
              <w:spacing w:after="0" w:line="240" w:lineRule="auto"/>
            </w:pPr>
            <w:r>
              <w:t>Proyectos viabilizados con identificación de los riesgos inherentes a estos</w:t>
            </w:r>
          </w:p>
        </w:tc>
        <w:tc>
          <w:tcPr>
            <w:tcW w:w="2730" w:type="dxa"/>
            <w:tcBorders>
              <w:top w:val="single" w:sz="8"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vAlign w:val="center"/>
          </w:tcPr>
          <w:p w:rsidR="005D0A28" w:rsidRDefault="00D87929">
            <w:pPr>
              <w:spacing w:after="0" w:line="240" w:lineRule="auto"/>
            </w:pPr>
            <w:r>
              <w:t>Oficina Asesora de Planeación – Área Funcional de Banco de Proyectos</w:t>
            </w:r>
          </w:p>
        </w:tc>
        <w:tc>
          <w:tcPr>
            <w:tcW w:w="2334" w:type="dxa"/>
            <w:tcBorders>
              <w:top w:val="single" w:sz="8" w:space="0" w:color="000000"/>
              <w:left w:val="single" w:sz="4" w:space="0" w:color="000000"/>
              <w:bottom w:val="single" w:sz="4" w:space="0" w:color="000000"/>
              <w:right w:val="single" w:sz="8" w:space="0" w:color="000000"/>
            </w:tcBorders>
            <w:shd w:val="clear" w:color="auto" w:fill="DBE5F1"/>
            <w:tcMar>
              <w:top w:w="0" w:type="dxa"/>
              <w:left w:w="70" w:type="dxa"/>
              <w:bottom w:w="0" w:type="dxa"/>
              <w:right w:w="70" w:type="dxa"/>
            </w:tcMar>
            <w:vAlign w:val="center"/>
          </w:tcPr>
          <w:p w:rsidR="005D0A28" w:rsidRDefault="00D87929" w:rsidP="00F94768">
            <w:pPr>
              <w:spacing w:after="0" w:line="240" w:lineRule="auto"/>
              <w:jc w:val="right"/>
            </w:pPr>
            <w:r>
              <w:rPr>
                <w:color w:val="000000"/>
              </w:rPr>
              <w:t>Enero-diciembre de 202</w:t>
            </w:r>
            <w:r w:rsidR="00F94768">
              <w:rPr>
                <w:color w:val="000000"/>
              </w:rPr>
              <w:t>4</w:t>
            </w:r>
          </w:p>
        </w:tc>
      </w:tr>
      <w:tr w:rsidR="005D0A28">
        <w:trPr>
          <w:gridAfter w:val="1"/>
          <w:wAfter w:w="2334" w:type="dxa"/>
          <w:trHeight w:val="1260"/>
        </w:trPr>
        <w:tc>
          <w:tcPr>
            <w:tcW w:w="253" w:type="dxa"/>
            <w:vMerge/>
            <w:tcBorders>
              <w:top w:val="single" w:sz="8" w:space="0" w:color="000000"/>
              <w:left w:val="single" w:sz="8" w:space="0" w:color="000000"/>
              <w:bottom w:val="single" w:sz="8" w:space="0" w:color="000000"/>
              <w:right w:val="single" w:sz="4" w:space="0" w:color="000000"/>
            </w:tcBorders>
            <w:shd w:val="clear" w:color="auto" w:fill="948A54"/>
            <w:tcMar>
              <w:top w:w="0" w:type="dxa"/>
              <w:left w:w="70" w:type="dxa"/>
              <w:bottom w:w="0" w:type="dxa"/>
              <w:right w:w="70" w:type="dxa"/>
            </w:tcMar>
            <w:vAlign w:val="center"/>
          </w:tcPr>
          <w:p w:rsidR="005D0A28" w:rsidRDefault="005D0A28">
            <w:pPr>
              <w:widowControl w:val="0"/>
              <w:pBdr>
                <w:top w:val="nil"/>
                <w:left w:val="nil"/>
                <w:bottom w:val="nil"/>
                <w:right w:val="nil"/>
                <w:between w:val="nil"/>
              </w:pBdr>
              <w:spacing w:after="0"/>
            </w:pPr>
          </w:p>
        </w:tc>
        <w:tc>
          <w:tcPr>
            <w:tcW w:w="2787" w:type="dxa"/>
            <w:vMerge/>
            <w:tcBorders>
              <w:top w:val="single" w:sz="8" w:space="0" w:color="000000"/>
              <w:left w:val="single" w:sz="4" w:space="0" w:color="000000"/>
              <w:bottom w:val="single" w:sz="8" w:space="0" w:color="000000"/>
              <w:right w:val="single" w:sz="4" w:space="0" w:color="000000"/>
            </w:tcBorders>
            <w:shd w:val="clear" w:color="auto" w:fill="948A54"/>
            <w:tcMar>
              <w:top w:w="0" w:type="dxa"/>
              <w:left w:w="70" w:type="dxa"/>
              <w:bottom w:w="0" w:type="dxa"/>
              <w:right w:w="70" w:type="dxa"/>
            </w:tcMar>
            <w:vAlign w:val="center"/>
          </w:tcPr>
          <w:p w:rsidR="005D0A28" w:rsidRDefault="005D0A28">
            <w:pPr>
              <w:widowControl w:val="0"/>
              <w:pBdr>
                <w:top w:val="nil"/>
                <w:left w:val="nil"/>
                <w:bottom w:val="nil"/>
                <w:right w:val="nil"/>
                <w:between w:val="nil"/>
              </w:pBdr>
              <w:spacing w:after="0"/>
            </w:pPr>
          </w:p>
        </w:tc>
        <w:tc>
          <w:tcPr>
            <w:tcW w:w="630" w:type="dxa"/>
            <w:tcBorders>
              <w:top w:val="single" w:sz="8"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vAlign w:val="center"/>
          </w:tcPr>
          <w:p w:rsidR="005D0A28" w:rsidRDefault="00D87929">
            <w:pPr>
              <w:spacing w:after="0" w:line="240" w:lineRule="auto"/>
              <w:jc w:val="center"/>
              <w:rPr>
                <w:b/>
                <w:color w:val="000000"/>
              </w:rPr>
            </w:pPr>
            <w:r>
              <w:rPr>
                <w:b/>
                <w:color w:val="000000"/>
              </w:rPr>
              <w:t>1.</w:t>
            </w:r>
            <w:r>
              <w:rPr>
                <w:b/>
              </w:rPr>
              <w:t>2</w:t>
            </w:r>
          </w:p>
        </w:tc>
        <w:tc>
          <w:tcPr>
            <w:tcW w:w="3675" w:type="dxa"/>
            <w:tcBorders>
              <w:top w:val="single" w:sz="8"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vAlign w:val="center"/>
          </w:tcPr>
          <w:p w:rsidR="005D0A28" w:rsidRDefault="00D87929">
            <w:pPr>
              <w:spacing w:after="0" w:line="240" w:lineRule="auto"/>
            </w:pPr>
            <w:r>
              <w:t>Capacitación en Política de Administración de Riesgos dictada a funcionarios y contratistas de la Gobernación del Magdalena.</w:t>
            </w:r>
          </w:p>
        </w:tc>
        <w:tc>
          <w:tcPr>
            <w:tcW w:w="5059" w:type="dxa"/>
            <w:tcBorders>
              <w:top w:val="single" w:sz="8"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vAlign w:val="center"/>
          </w:tcPr>
          <w:p w:rsidR="005D0A28" w:rsidRDefault="00D87929">
            <w:pPr>
              <w:spacing w:after="0" w:line="240" w:lineRule="auto"/>
            </w:pPr>
            <w:r>
              <w:t>Capacitación dictada</w:t>
            </w:r>
          </w:p>
        </w:tc>
        <w:tc>
          <w:tcPr>
            <w:tcW w:w="2730" w:type="dxa"/>
            <w:tcBorders>
              <w:top w:val="single" w:sz="8"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vAlign w:val="center"/>
          </w:tcPr>
          <w:p w:rsidR="005D0A28" w:rsidRDefault="00D87929" w:rsidP="00F94768">
            <w:pPr>
              <w:spacing w:after="0" w:line="240" w:lineRule="auto"/>
            </w:pPr>
            <w:r>
              <w:t>Oficina Asesora de Planeación</w:t>
            </w:r>
            <w:r w:rsidR="00F94768">
              <w:t xml:space="preserve"> de acuerdo a la disponibilidad de capacitación de DAFP y/o Secretaría de Transparencia de la Presidencia de la República </w:t>
            </w:r>
          </w:p>
        </w:tc>
        <w:tc>
          <w:tcPr>
            <w:tcW w:w="2334" w:type="dxa"/>
            <w:tcBorders>
              <w:top w:val="single" w:sz="8" w:space="0" w:color="000000"/>
              <w:left w:val="single" w:sz="4" w:space="0" w:color="000000"/>
              <w:bottom w:val="single" w:sz="4" w:space="0" w:color="000000"/>
              <w:right w:val="single" w:sz="8" w:space="0" w:color="000000"/>
            </w:tcBorders>
            <w:shd w:val="clear" w:color="auto" w:fill="DBE5F1"/>
            <w:tcMar>
              <w:top w:w="0" w:type="dxa"/>
              <w:left w:w="70" w:type="dxa"/>
              <w:bottom w:w="0" w:type="dxa"/>
              <w:right w:w="70" w:type="dxa"/>
            </w:tcMar>
            <w:vAlign w:val="center"/>
          </w:tcPr>
          <w:p w:rsidR="005D0A28" w:rsidRDefault="00D87929" w:rsidP="00F94768">
            <w:pPr>
              <w:spacing w:after="0" w:line="240" w:lineRule="auto"/>
              <w:jc w:val="right"/>
            </w:pPr>
            <w:r>
              <w:rPr>
                <w:color w:val="000000"/>
              </w:rPr>
              <w:t>Enero-diciembre de 202</w:t>
            </w:r>
            <w:r w:rsidR="00F94768">
              <w:rPr>
                <w:color w:val="000000"/>
              </w:rPr>
              <w:t>4</w:t>
            </w:r>
          </w:p>
        </w:tc>
      </w:tr>
      <w:tr w:rsidR="005D0A28">
        <w:trPr>
          <w:trHeight w:val="787"/>
        </w:trPr>
        <w:tc>
          <w:tcPr>
            <w:tcW w:w="253" w:type="dxa"/>
            <w:tcBorders>
              <w:top w:val="single" w:sz="4" w:space="0" w:color="000000"/>
              <w:left w:val="single" w:sz="8" w:space="0" w:color="000000"/>
              <w:right w:val="single" w:sz="4" w:space="0" w:color="000000"/>
            </w:tcBorders>
            <w:shd w:val="clear" w:color="auto" w:fill="948A54"/>
            <w:tcMar>
              <w:top w:w="0" w:type="dxa"/>
              <w:left w:w="70" w:type="dxa"/>
              <w:bottom w:w="0" w:type="dxa"/>
              <w:right w:w="70" w:type="dxa"/>
            </w:tcMar>
            <w:vAlign w:val="center"/>
          </w:tcPr>
          <w:p w:rsidR="005D0A28" w:rsidRDefault="00D87929">
            <w:pPr>
              <w:spacing w:after="0" w:line="240" w:lineRule="auto"/>
              <w:jc w:val="center"/>
              <w:rPr>
                <w:rFonts w:ascii="Times New Roman" w:eastAsia="Times New Roman" w:hAnsi="Times New Roman" w:cs="Times New Roman"/>
                <w:b/>
                <w:color w:val="FFFFFF"/>
                <w:sz w:val="28"/>
                <w:szCs w:val="28"/>
              </w:rPr>
            </w:pPr>
            <w:r>
              <w:rPr>
                <w:b/>
                <w:color w:val="FFFFFF"/>
                <w:sz w:val="28"/>
                <w:szCs w:val="28"/>
              </w:rPr>
              <w:t>2</w:t>
            </w:r>
          </w:p>
        </w:tc>
        <w:tc>
          <w:tcPr>
            <w:tcW w:w="2787" w:type="dxa"/>
            <w:tcBorders>
              <w:top w:val="single" w:sz="4" w:space="0" w:color="000000"/>
              <w:left w:val="single" w:sz="4" w:space="0" w:color="000000"/>
              <w:right w:val="single" w:sz="4" w:space="0" w:color="000000"/>
            </w:tcBorders>
            <w:shd w:val="clear" w:color="auto" w:fill="948A54"/>
            <w:tcMar>
              <w:top w:w="0" w:type="dxa"/>
              <w:left w:w="70" w:type="dxa"/>
              <w:bottom w:w="0" w:type="dxa"/>
              <w:right w:w="70" w:type="dxa"/>
            </w:tcMar>
            <w:vAlign w:val="center"/>
          </w:tcPr>
          <w:p w:rsidR="005D0A28" w:rsidRDefault="00D87929">
            <w:pPr>
              <w:spacing w:after="0" w:line="240" w:lineRule="auto"/>
              <w:rPr>
                <w:rFonts w:ascii="Times New Roman" w:eastAsia="Times New Roman" w:hAnsi="Times New Roman" w:cs="Times New Roman"/>
                <w:color w:val="FFFFFF"/>
                <w:sz w:val="28"/>
                <w:szCs w:val="28"/>
              </w:rPr>
            </w:pPr>
            <w:r>
              <w:rPr>
                <w:b/>
                <w:color w:val="FFFFFF"/>
                <w:sz w:val="28"/>
                <w:szCs w:val="28"/>
              </w:rPr>
              <w:t>Construcción del Mapa de Riesgo de Corrupción </w:t>
            </w:r>
          </w:p>
        </w:tc>
        <w:tc>
          <w:tcPr>
            <w:tcW w:w="630" w:type="dxa"/>
            <w:tcBorders>
              <w:top w:val="single" w:sz="4"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vAlign w:val="center"/>
          </w:tcPr>
          <w:p w:rsidR="005D0A28" w:rsidRDefault="00D87929">
            <w:pPr>
              <w:spacing w:after="0" w:line="240" w:lineRule="auto"/>
              <w:jc w:val="center"/>
              <w:rPr>
                <w:b/>
              </w:rPr>
            </w:pPr>
            <w:r>
              <w:rPr>
                <w:b/>
                <w:color w:val="000000"/>
              </w:rPr>
              <w:t>2.1</w:t>
            </w:r>
          </w:p>
        </w:tc>
        <w:tc>
          <w:tcPr>
            <w:tcW w:w="3675" w:type="dxa"/>
            <w:tcBorders>
              <w:top w:val="single" w:sz="4"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vAlign w:val="center"/>
          </w:tcPr>
          <w:p w:rsidR="005D0A28" w:rsidRDefault="00D87929">
            <w:pPr>
              <w:spacing w:after="0" w:line="240" w:lineRule="auto"/>
            </w:pPr>
            <w:r>
              <w:t>Actualización del Mapa de Riesgos de Corrupción</w:t>
            </w:r>
          </w:p>
        </w:tc>
        <w:tc>
          <w:tcPr>
            <w:tcW w:w="5059" w:type="dxa"/>
            <w:tcBorders>
              <w:top w:val="single" w:sz="4"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vAlign w:val="center"/>
          </w:tcPr>
          <w:p w:rsidR="005D0A28" w:rsidRDefault="00D87929">
            <w:pPr>
              <w:spacing w:after="0" w:line="240" w:lineRule="auto"/>
            </w:pPr>
            <w:r>
              <w:t>Mapa de Riesgo de corrupción actualizado</w:t>
            </w:r>
          </w:p>
        </w:tc>
        <w:tc>
          <w:tcPr>
            <w:tcW w:w="2730" w:type="dxa"/>
            <w:tcBorders>
              <w:top w:val="single" w:sz="4"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vAlign w:val="center"/>
          </w:tcPr>
          <w:p w:rsidR="005D0A28" w:rsidRDefault="00D87929">
            <w:pPr>
              <w:spacing w:after="0" w:line="240" w:lineRule="auto"/>
            </w:pPr>
            <w:r>
              <w:t>Líderes de procesos</w:t>
            </w:r>
          </w:p>
        </w:tc>
        <w:tc>
          <w:tcPr>
            <w:tcW w:w="2334" w:type="dxa"/>
            <w:tcBorders>
              <w:top w:val="single" w:sz="4" w:space="0" w:color="000000"/>
              <w:left w:val="single" w:sz="4" w:space="0" w:color="000000"/>
              <w:bottom w:val="single" w:sz="4" w:space="0" w:color="000000"/>
              <w:right w:val="single" w:sz="8" w:space="0" w:color="000000"/>
            </w:tcBorders>
            <w:shd w:val="clear" w:color="auto" w:fill="DBE5F1"/>
            <w:tcMar>
              <w:top w:w="0" w:type="dxa"/>
              <w:left w:w="70" w:type="dxa"/>
              <w:bottom w:w="0" w:type="dxa"/>
              <w:right w:w="70" w:type="dxa"/>
            </w:tcMar>
            <w:vAlign w:val="center"/>
          </w:tcPr>
          <w:p w:rsidR="005D0A28" w:rsidRDefault="00D87929" w:rsidP="00F94768">
            <w:pPr>
              <w:spacing w:after="0" w:line="240" w:lineRule="auto"/>
              <w:jc w:val="right"/>
            </w:pPr>
            <w:r>
              <w:t>Enero 202</w:t>
            </w:r>
            <w:r w:rsidR="00F94768">
              <w:t>4</w:t>
            </w:r>
          </w:p>
        </w:tc>
        <w:tc>
          <w:tcPr>
            <w:tcW w:w="2334" w:type="dxa"/>
            <w:vAlign w:val="center"/>
          </w:tcPr>
          <w:p w:rsidR="005D0A28" w:rsidRDefault="005D0A28"/>
        </w:tc>
      </w:tr>
      <w:tr w:rsidR="005D0A28">
        <w:trPr>
          <w:gridAfter w:val="1"/>
          <w:wAfter w:w="2334" w:type="dxa"/>
          <w:trHeight w:val="630"/>
        </w:trPr>
        <w:tc>
          <w:tcPr>
            <w:tcW w:w="253" w:type="dxa"/>
            <w:vMerge w:val="restart"/>
            <w:tcBorders>
              <w:top w:val="single" w:sz="4" w:space="0" w:color="000000"/>
              <w:left w:val="single" w:sz="8" w:space="0" w:color="000000"/>
              <w:right w:val="single" w:sz="4" w:space="0" w:color="000000"/>
            </w:tcBorders>
            <w:shd w:val="clear" w:color="auto" w:fill="948A54"/>
            <w:tcMar>
              <w:top w:w="0" w:type="dxa"/>
              <w:left w:w="70" w:type="dxa"/>
              <w:bottom w:w="0" w:type="dxa"/>
              <w:right w:w="70" w:type="dxa"/>
            </w:tcMar>
            <w:vAlign w:val="center"/>
          </w:tcPr>
          <w:p w:rsidR="005D0A28" w:rsidRDefault="00D87929">
            <w:pPr>
              <w:spacing w:after="0" w:line="240" w:lineRule="auto"/>
              <w:jc w:val="center"/>
              <w:rPr>
                <w:rFonts w:ascii="Times New Roman" w:eastAsia="Times New Roman" w:hAnsi="Times New Roman" w:cs="Times New Roman"/>
                <w:b/>
                <w:color w:val="FFFFFF"/>
                <w:sz w:val="28"/>
                <w:szCs w:val="28"/>
              </w:rPr>
            </w:pPr>
            <w:r>
              <w:rPr>
                <w:b/>
                <w:color w:val="FFFFFF"/>
                <w:sz w:val="28"/>
                <w:szCs w:val="28"/>
              </w:rPr>
              <w:t>3</w:t>
            </w:r>
          </w:p>
        </w:tc>
        <w:tc>
          <w:tcPr>
            <w:tcW w:w="2787" w:type="dxa"/>
            <w:vMerge w:val="restart"/>
            <w:tcBorders>
              <w:top w:val="single" w:sz="4" w:space="0" w:color="000000"/>
              <w:left w:val="single" w:sz="4" w:space="0" w:color="000000"/>
              <w:right w:val="single" w:sz="4" w:space="0" w:color="000000"/>
            </w:tcBorders>
            <w:shd w:val="clear" w:color="auto" w:fill="948A54"/>
            <w:tcMar>
              <w:top w:w="0" w:type="dxa"/>
              <w:left w:w="70" w:type="dxa"/>
              <w:bottom w:w="0" w:type="dxa"/>
              <w:right w:w="70" w:type="dxa"/>
            </w:tcMar>
            <w:vAlign w:val="center"/>
          </w:tcPr>
          <w:p w:rsidR="005D0A28" w:rsidRDefault="00D87929">
            <w:pPr>
              <w:spacing w:after="0" w:line="240" w:lineRule="auto"/>
              <w:rPr>
                <w:rFonts w:ascii="Times New Roman" w:eastAsia="Times New Roman" w:hAnsi="Times New Roman" w:cs="Times New Roman"/>
                <w:color w:val="FFFFFF"/>
                <w:sz w:val="28"/>
                <w:szCs w:val="28"/>
              </w:rPr>
            </w:pPr>
            <w:r>
              <w:rPr>
                <w:b/>
                <w:color w:val="FFFFFF"/>
                <w:sz w:val="28"/>
                <w:szCs w:val="28"/>
              </w:rPr>
              <w:t>Consulta y Divulgación </w:t>
            </w:r>
          </w:p>
        </w:tc>
        <w:tc>
          <w:tcPr>
            <w:tcW w:w="630" w:type="dxa"/>
            <w:tcBorders>
              <w:top w:val="single" w:sz="4"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vAlign w:val="center"/>
          </w:tcPr>
          <w:p w:rsidR="005D0A28" w:rsidRDefault="00D87929">
            <w:pPr>
              <w:spacing w:after="0" w:line="240" w:lineRule="auto"/>
              <w:jc w:val="center"/>
              <w:rPr>
                <w:b/>
              </w:rPr>
            </w:pPr>
            <w:r>
              <w:rPr>
                <w:b/>
                <w:color w:val="000000"/>
              </w:rPr>
              <w:t>3.1</w:t>
            </w:r>
          </w:p>
        </w:tc>
        <w:tc>
          <w:tcPr>
            <w:tcW w:w="3675" w:type="dxa"/>
            <w:tcBorders>
              <w:top w:val="single" w:sz="4"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vAlign w:val="center"/>
          </w:tcPr>
          <w:p w:rsidR="005D0A28" w:rsidRDefault="00D87929" w:rsidP="00F94768">
            <w:pPr>
              <w:spacing w:after="0" w:line="240" w:lineRule="auto"/>
            </w:pPr>
            <w:r>
              <w:t>Someter a consulta pública el PAAC para la vigencia 202</w:t>
            </w:r>
            <w:r w:rsidR="00F94768">
              <w:t>4</w:t>
            </w:r>
          </w:p>
        </w:tc>
        <w:tc>
          <w:tcPr>
            <w:tcW w:w="5059" w:type="dxa"/>
            <w:tcBorders>
              <w:top w:val="single" w:sz="4"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vAlign w:val="center"/>
          </w:tcPr>
          <w:p w:rsidR="005D0A28" w:rsidRDefault="00D87929">
            <w:pPr>
              <w:spacing w:after="0" w:line="240" w:lineRule="auto"/>
            </w:pPr>
            <w:r>
              <w:t xml:space="preserve">PAAC publicado en la página web institucional y sometidos a consulta de la ciudadanía </w:t>
            </w:r>
          </w:p>
        </w:tc>
        <w:tc>
          <w:tcPr>
            <w:tcW w:w="2730" w:type="dxa"/>
            <w:tcBorders>
              <w:top w:val="single" w:sz="4"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vAlign w:val="center"/>
          </w:tcPr>
          <w:p w:rsidR="005D0A28" w:rsidRDefault="00D87929">
            <w:pPr>
              <w:spacing w:after="0" w:line="240" w:lineRule="auto"/>
            </w:pPr>
            <w:r>
              <w:t>Oficina Asesora de Planeación</w:t>
            </w:r>
          </w:p>
        </w:tc>
        <w:tc>
          <w:tcPr>
            <w:tcW w:w="2334" w:type="dxa"/>
            <w:tcBorders>
              <w:top w:val="single" w:sz="4" w:space="0" w:color="000000"/>
              <w:left w:val="single" w:sz="4" w:space="0" w:color="000000"/>
              <w:bottom w:val="single" w:sz="4" w:space="0" w:color="000000"/>
              <w:right w:val="single" w:sz="8" w:space="0" w:color="000000"/>
            </w:tcBorders>
            <w:shd w:val="clear" w:color="auto" w:fill="DBE5F1"/>
            <w:tcMar>
              <w:top w:w="0" w:type="dxa"/>
              <w:left w:w="70" w:type="dxa"/>
              <w:bottom w:w="0" w:type="dxa"/>
              <w:right w:w="70" w:type="dxa"/>
            </w:tcMar>
          </w:tcPr>
          <w:p w:rsidR="005D0A28" w:rsidRDefault="00D87929" w:rsidP="00F94768">
            <w:pPr>
              <w:spacing w:after="0" w:line="240" w:lineRule="auto"/>
              <w:jc w:val="right"/>
            </w:pPr>
            <w:r>
              <w:t>Enero 202</w:t>
            </w:r>
            <w:r w:rsidR="00F94768">
              <w:t>4</w:t>
            </w:r>
          </w:p>
        </w:tc>
      </w:tr>
      <w:tr w:rsidR="005D0A28">
        <w:trPr>
          <w:gridAfter w:val="1"/>
          <w:wAfter w:w="2334" w:type="dxa"/>
          <w:trHeight w:val="630"/>
        </w:trPr>
        <w:tc>
          <w:tcPr>
            <w:tcW w:w="253" w:type="dxa"/>
            <w:vMerge/>
            <w:tcBorders>
              <w:top w:val="single" w:sz="4" w:space="0" w:color="000000"/>
              <w:left w:val="single" w:sz="8" w:space="0" w:color="000000"/>
              <w:right w:val="single" w:sz="4" w:space="0" w:color="000000"/>
            </w:tcBorders>
            <w:shd w:val="clear" w:color="auto" w:fill="948A54"/>
            <w:tcMar>
              <w:top w:w="0" w:type="dxa"/>
              <w:left w:w="70" w:type="dxa"/>
              <w:bottom w:w="0" w:type="dxa"/>
              <w:right w:w="70" w:type="dxa"/>
            </w:tcMar>
            <w:vAlign w:val="center"/>
          </w:tcPr>
          <w:p w:rsidR="005D0A28" w:rsidRDefault="005D0A28">
            <w:pPr>
              <w:widowControl w:val="0"/>
              <w:pBdr>
                <w:top w:val="nil"/>
                <w:left w:val="nil"/>
                <w:bottom w:val="nil"/>
                <w:right w:val="nil"/>
                <w:between w:val="nil"/>
              </w:pBdr>
              <w:spacing w:after="0"/>
            </w:pPr>
          </w:p>
        </w:tc>
        <w:tc>
          <w:tcPr>
            <w:tcW w:w="2787" w:type="dxa"/>
            <w:vMerge/>
            <w:tcBorders>
              <w:top w:val="single" w:sz="4" w:space="0" w:color="000000"/>
              <w:left w:val="single" w:sz="4" w:space="0" w:color="000000"/>
              <w:right w:val="single" w:sz="4" w:space="0" w:color="000000"/>
            </w:tcBorders>
            <w:shd w:val="clear" w:color="auto" w:fill="948A54"/>
            <w:tcMar>
              <w:top w:w="0" w:type="dxa"/>
              <w:left w:w="70" w:type="dxa"/>
              <w:bottom w:w="0" w:type="dxa"/>
              <w:right w:w="70" w:type="dxa"/>
            </w:tcMar>
            <w:vAlign w:val="center"/>
          </w:tcPr>
          <w:p w:rsidR="005D0A28" w:rsidRDefault="005D0A28">
            <w:pPr>
              <w:widowControl w:val="0"/>
              <w:pBdr>
                <w:top w:val="nil"/>
                <w:left w:val="nil"/>
                <w:bottom w:val="nil"/>
                <w:right w:val="nil"/>
                <w:between w:val="nil"/>
              </w:pBdr>
              <w:spacing w:after="0"/>
            </w:pPr>
          </w:p>
        </w:tc>
        <w:tc>
          <w:tcPr>
            <w:tcW w:w="630" w:type="dxa"/>
            <w:tcBorders>
              <w:top w:val="single" w:sz="4"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vAlign w:val="center"/>
          </w:tcPr>
          <w:p w:rsidR="005D0A28" w:rsidRDefault="00D87929">
            <w:pPr>
              <w:spacing w:after="0" w:line="240" w:lineRule="auto"/>
              <w:jc w:val="center"/>
              <w:rPr>
                <w:b/>
                <w:color w:val="000000"/>
              </w:rPr>
            </w:pPr>
            <w:r>
              <w:rPr>
                <w:b/>
                <w:color w:val="000000"/>
              </w:rPr>
              <w:t>3.2</w:t>
            </w:r>
          </w:p>
        </w:tc>
        <w:tc>
          <w:tcPr>
            <w:tcW w:w="3675" w:type="dxa"/>
            <w:tcBorders>
              <w:top w:val="single" w:sz="4"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vAlign w:val="center"/>
          </w:tcPr>
          <w:p w:rsidR="005D0A28" w:rsidRDefault="00D87929">
            <w:pPr>
              <w:spacing w:after="0" w:line="240" w:lineRule="auto"/>
            </w:pPr>
            <w:r>
              <w:t xml:space="preserve">Dar respuesta a las observaciones resultantes de la consulta pública y </w:t>
            </w:r>
            <w:r>
              <w:lastRenderedPageBreak/>
              <w:t>verificar su viabilidad y aplicabilidad</w:t>
            </w:r>
          </w:p>
        </w:tc>
        <w:tc>
          <w:tcPr>
            <w:tcW w:w="5059" w:type="dxa"/>
            <w:tcBorders>
              <w:top w:val="single" w:sz="4"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vAlign w:val="center"/>
          </w:tcPr>
          <w:p w:rsidR="005D0A28" w:rsidRDefault="00D87929">
            <w:pPr>
              <w:spacing w:after="0" w:line="240" w:lineRule="auto"/>
            </w:pPr>
            <w:r>
              <w:lastRenderedPageBreak/>
              <w:t>Documento de respuestas generadas en la consulta pública</w:t>
            </w:r>
          </w:p>
        </w:tc>
        <w:tc>
          <w:tcPr>
            <w:tcW w:w="2730" w:type="dxa"/>
            <w:tcBorders>
              <w:top w:val="single" w:sz="4"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vAlign w:val="center"/>
          </w:tcPr>
          <w:p w:rsidR="005D0A28" w:rsidRDefault="00D87929">
            <w:pPr>
              <w:spacing w:after="0" w:line="240" w:lineRule="auto"/>
            </w:pPr>
            <w:r>
              <w:t>Oficina Asesora de Planeación</w:t>
            </w:r>
          </w:p>
        </w:tc>
        <w:tc>
          <w:tcPr>
            <w:tcW w:w="2334" w:type="dxa"/>
            <w:tcBorders>
              <w:top w:val="single" w:sz="4" w:space="0" w:color="000000"/>
              <w:left w:val="single" w:sz="4" w:space="0" w:color="000000"/>
              <w:bottom w:val="single" w:sz="4" w:space="0" w:color="000000"/>
              <w:right w:val="single" w:sz="8" w:space="0" w:color="000000"/>
            </w:tcBorders>
            <w:shd w:val="clear" w:color="auto" w:fill="DBE5F1"/>
            <w:tcMar>
              <w:top w:w="0" w:type="dxa"/>
              <w:left w:w="70" w:type="dxa"/>
              <w:bottom w:w="0" w:type="dxa"/>
              <w:right w:w="70" w:type="dxa"/>
            </w:tcMar>
          </w:tcPr>
          <w:p w:rsidR="005D0A28" w:rsidRDefault="00D87929" w:rsidP="00F94768">
            <w:pPr>
              <w:spacing w:after="0" w:line="240" w:lineRule="auto"/>
              <w:jc w:val="right"/>
            </w:pPr>
            <w:r>
              <w:t>Enero 202</w:t>
            </w:r>
            <w:r w:rsidR="00F94768">
              <w:t>4</w:t>
            </w:r>
          </w:p>
        </w:tc>
      </w:tr>
      <w:tr w:rsidR="005D0A28">
        <w:trPr>
          <w:gridAfter w:val="1"/>
          <w:wAfter w:w="2334" w:type="dxa"/>
          <w:trHeight w:val="630"/>
        </w:trPr>
        <w:tc>
          <w:tcPr>
            <w:tcW w:w="253" w:type="dxa"/>
            <w:vMerge/>
            <w:tcBorders>
              <w:top w:val="single" w:sz="4" w:space="0" w:color="000000"/>
              <w:left w:val="single" w:sz="8" w:space="0" w:color="000000"/>
              <w:right w:val="single" w:sz="4" w:space="0" w:color="000000"/>
            </w:tcBorders>
            <w:shd w:val="clear" w:color="auto" w:fill="948A54"/>
            <w:tcMar>
              <w:top w:w="0" w:type="dxa"/>
              <w:left w:w="70" w:type="dxa"/>
              <w:bottom w:w="0" w:type="dxa"/>
              <w:right w:w="70" w:type="dxa"/>
            </w:tcMar>
            <w:vAlign w:val="center"/>
          </w:tcPr>
          <w:p w:rsidR="005D0A28" w:rsidRDefault="005D0A28">
            <w:pPr>
              <w:widowControl w:val="0"/>
              <w:pBdr>
                <w:top w:val="nil"/>
                <w:left w:val="nil"/>
                <w:bottom w:val="nil"/>
                <w:right w:val="nil"/>
                <w:between w:val="nil"/>
              </w:pBdr>
              <w:spacing w:after="0"/>
            </w:pPr>
          </w:p>
        </w:tc>
        <w:tc>
          <w:tcPr>
            <w:tcW w:w="2787" w:type="dxa"/>
            <w:vMerge/>
            <w:tcBorders>
              <w:top w:val="single" w:sz="4" w:space="0" w:color="000000"/>
              <w:left w:val="single" w:sz="4" w:space="0" w:color="000000"/>
              <w:right w:val="single" w:sz="4" w:space="0" w:color="000000"/>
            </w:tcBorders>
            <w:shd w:val="clear" w:color="auto" w:fill="948A54"/>
            <w:tcMar>
              <w:top w:w="0" w:type="dxa"/>
              <w:left w:w="70" w:type="dxa"/>
              <w:bottom w:w="0" w:type="dxa"/>
              <w:right w:w="70" w:type="dxa"/>
            </w:tcMar>
            <w:vAlign w:val="center"/>
          </w:tcPr>
          <w:p w:rsidR="005D0A28" w:rsidRDefault="005D0A28">
            <w:pPr>
              <w:widowControl w:val="0"/>
              <w:pBdr>
                <w:top w:val="nil"/>
                <w:left w:val="nil"/>
                <w:bottom w:val="nil"/>
                <w:right w:val="nil"/>
                <w:between w:val="nil"/>
              </w:pBdr>
              <w:spacing w:after="0"/>
            </w:pPr>
          </w:p>
        </w:tc>
        <w:tc>
          <w:tcPr>
            <w:tcW w:w="630" w:type="dxa"/>
            <w:tcBorders>
              <w:top w:val="single" w:sz="4"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vAlign w:val="center"/>
          </w:tcPr>
          <w:p w:rsidR="005D0A28" w:rsidRDefault="00D87929">
            <w:pPr>
              <w:spacing w:after="0" w:line="240" w:lineRule="auto"/>
              <w:jc w:val="center"/>
              <w:rPr>
                <w:b/>
                <w:color w:val="000000"/>
              </w:rPr>
            </w:pPr>
            <w:r>
              <w:rPr>
                <w:b/>
                <w:color w:val="000000"/>
              </w:rPr>
              <w:t>3.3</w:t>
            </w:r>
          </w:p>
        </w:tc>
        <w:tc>
          <w:tcPr>
            <w:tcW w:w="3675" w:type="dxa"/>
            <w:tcBorders>
              <w:top w:val="single" w:sz="4"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vAlign w:val="center"/>
          </w:tcPr>
          <w:p w:rsidR="005D0A28" w:rsidRDefault="00D87929">
            <w:pPr>
              <w:spacing w:after="0" w:line="240" w:lineRule="auto"/>
            </w:pPr>
            <w:r>
              <w:t>Publicación en el Link de Transparencia y Acceso a la Información del PAAC junto con el Mapa de Riesgo.</w:t>
            </w:r>
          </w:p>
        </w:tc>
        <w:tc>
          <w:tcPr>
            <w:tcW w:w="5059" w:type="dxa"/>
            <w:tcBorders>
              <w:top w:val="single" w:sz="4"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vAlign w:val="center"/>
          </w:tcPr>
          <w:p w:rsidR="005D0A28" w:rsidRDefault="00D87929">
            <w:pPr>
              <w:spacing w:after="0" w:line="240" w:lineRule="auto"/>
            </w:pPr>
            <w:r>
              <w:t>PAAC, publicado en link de transparencia y acceso a la información pública</w:t>
            </w:r>
          </w:p>
        </w:tc>
        <w:tc>
          <w:tcPr>
            <w:tcW w:w="2730" w:type="dxa"/>
            <w:tcBorders>
              <w:top w:val="single" w:sz="4"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vAlign w:val="center"/>
          </w:tcPr>
          <w:p w:rsidR="005D0A28" w:rsidRDefault="00D87929">
            <w:pPr>
              <w:spacing w:after="0" w:line="240" w:lineRule="auto"/>
            </w:pPr>
            <w:r>
              <w:t>Oficina Asesora de Planeación</w:t>
            </w:r>
          </w:p>
        </w:tc>
        <w:tc>
          <w:tcPr>
            <w:tcW w:w="2334" w:type="dxa"/>
            <w:tcBorders>
              <w:top w:val="single" w:sz="4" w:space="0" w:color="000000"/>
              <w:left w:val="single" w:sz="4" w:space="0" w:color="000000"/>
              <w:bottom w:val="single" w:sz="4" w:space="0" w:color="000000"/>
              <w:right w:val="single" w:sz="8" w:space="0" w:color="000000"/>
            </w:tcBorders>
            <w:shd w:val="clear" w:color="auto" w:fill="DBE5F1"/>
            <w:tcMar>
              <w:top w:w="0" w:type="dxa"/>
              <w:left w:w="70" w:type="dxa"/>
              <w:bottom w:w="0" w:type="dxa"/>
              <w:right w:w="70" w:type="dxa"/>
            </w:tcMar>
          </w:tcPr>
          <w:p w:rsidR="005D0A28" w:rsidRDefault="00D87929" w:rsidP="00F94768">
            <w:pPr>
              <w:spacing w:after="0" w:line="240" w:lineRule="auto"/>
              <w:jc w:val="right"/>
            </w:pPr>
            <w:r>
              <w:t>Enero 202</w:t>
            </w:r>
            <w:r w:rsidR="00F94768">
              <w:t>4</w:t>
            </w:r>
          </w:p>
        </w:tc>
      </w:tr>
      <w:tr w:rsidR="005D0A28">
        <w:trPr>
          <w:gridAfter w:val="1"/>
          <w:wAfter w:w="2334" w:type="dxa"/>
          <w:trHeight w:val="630"/>
        </w:trPr>
        <w:tc>
          <w:tcPr>
            <w:tcW w:w="253" w:type="dxa"/>
            <w:tcBorders>
              <w:top w:val="single" w:sz="4" w:space="0" w:color="000000"/>
              <w:left w:val="single" w:sz="8" w:space="0" w:color="000000"/>
              <w:bottom w:val="single" w:sz="4" w:space="0" w:color="000000"/>
              <w:right w:val="single" w:sz="4" w:space="0" w:color="000000"/>
            </w:tcBorders>
            <w:shd w:val="clear" w:color="auto" w:fill="948A54"/>
            <w:tcMar>
              <w:top w:w="0" w:type="dxa"/>
              <w:left w:w="70" w:type="dxa"/>
              <w:bottom w:w="0" w:type="dxa"/>
              <w:right w:w="70" w:type="dxa"/>
            </w:tcMar>
            <w:vAlign w:val="center"/>
          </w:tcPr>
          <w:p w:rsidR="005D0A28" w:rsidRDefault="00D87929">
            <w:pPr>
              <w:spacing w:after="0" w:line="240" w:lineRule="auto"/>
              <w:jc w:val="center"/>
              <w:rPr>
                <w:rFonts w:ascii="Times New Roman" w:eastAsia="Times New Roman" w:hAnsi="Times New Roman" w:cs="Times New Roman"/>
                <w:b/>
                <w:color w:val="FFFFFF"/>
                <w:sz w:val="28"/>
                <w:szCs w:val="28"/>
              </w:rPr>
            </w:pPr>
            <w:r>
              <w:rPr>
                <w:b/>
                <w:color w:val="FFFFFF"/>
                <w:sz w:val="28"/>
                <w:szCs w:val="28"/>
              </w:rPr>
              <w:t>4</w:t>
            </w:r>
          </w:p>
        </w:tc>
        <w:tc>
          <w:tcPr>
            <w:tcW w:w="2787" w:type="dxa"/>
            <w:tcBorders>
              <w:top w:val="single" w:sz="4" w:space="0" w:color="000000"/>
              <w:left w:val="single" w:sz="4" w:space="0" w:color="000000"/>
              <w:bottom w:val="single" w:sz="4" w:space="0" w:color="000000"/>
              <w:right w:val="single" w:sz="4" w:space="0" w:color="000000"/>
            </w:tcBorders>
            <w:shd w:val="clear" w:color="auto" w:fill="948A54"/>
            <w:tcMar>
              <w:top w:w="0" w:type="dxa"/>
              <w:left w:w="70" w:type="dxa"/>
              <w:bottom w:w="0" w:type="dxa"/>
              <w:right w:w="70" w:type="dxa"/>
            </w:tcMar>
            <w:vAlign w:val="center"/>
          </w:tcPr>
          <w:p w:rsidR="005D0A28" w:rsidRDefault="00D87929">
            <w:pPr>
              <w:spacing w:after="0" w:line="240" w:lineRule="auto"/>
              <w:rPr>
                <w:rFonts w:ascii="Times New Roman" w:eastAsia="Times New Roman" w:hAnsi="Times New Roman" w:cs="Times New Roman"/>
                <w:color w:val="FFFFFF"/>
                <w:sz w:val="28"/>
                <w:szCs w:val="28"/>
              </w:rPr>
            </w:pPr>
            <w:r>
              <w:rPr>
                <w:b/>
                <w:color w:val="FFFFFF"/>
                <w:sz w:val="28"/>
                <w:szCs w:val="28"/>
              </w:rPr>
              <w:t>Monitoreo y Revisión</w:t>
            </w:r>
          </w:p>
        </w:tc>
        <w:tc>
          <w:tcPr>
            <w:tcW w:w="630" w:type="dxa"/>
            <w:tcBorders>
              <w:top w:val="single" w:sz="4"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vAlign w:val="center"/>
          </w:tcPr>
          <w:p w:rsidR="005D0A28" w:rsidRDefault="00D87929">
            <w:pPr>
              <w:spacing w:after="0" w:line="240" w:lineRule="auto"/>
              <w:jc w:val="center"/>
              <w:rPr>
                <w:b/>
              </w:rPr>
            </w:pPr>
            <w:r>
              <w:rPr>
                <w:b/>
                <w:color w:val="000000"/>
              </w:rPr>
              <w:t>4.1</w:t>
            </w:r>
          </w:p>
        </w:tc>
        <w:tc>
          <w:tcPr>
            <w:tcW w:w="3675" w:type="dxa"/>
            <w:tcBorders>
              <w:top w:val="single" w:sz="4"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vAlign w:val="center"/>
          </w:tcPr>
          <w:p w:rsidR="005D0A28" w:rsidRDefault="00D87929">
            <w:pPr>
              <w:spacing w:after="0" w:line="240" w:lineRule="auto"/>
            </w:pPr>
            <w:r>
              <w:t>Monitoreo a las acciones contempladas en el PAAC</w:t>
            </w:r>
          </w:p>
        </w:tc>
        <w:tc>
          <w:tcPr>
            <w:tcW w:w="5059" w:type="dxa"/>
            <w:tcBorders>
              <w:top w:val="single" w:sz="4"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vAlign w:val="center"/>
          </w:tcPr>
          <w:p w:rsidR="005D0A28" w:rsidRDefault="00D87929">
            <w:pPr>
              <w:spacing w:after="0" w:line="240" w:lineRule="auto"/>
            </w:pPr>
            <w:r>
              <w:t>Monitoreo realizado</w:t>
            </w:r>
          </w:p>
        </w:tc>
        <w:tc>
          <w:tcPr>
            <w:tcW w:w="2730" w:type="dxa"/>
            <w:tcBorders>
              <w:top w:val="single" w:sz="4"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vAlign w:val="center"/>
          </w:tcPr>
          <w:p w:rsidR="005D0A28" w:rsidRDefault="00D87929">
            <w:pPr>
              <w:spacing w:after="0" w:line="240" w:lineRule="auto"/>
            </w:pPr>
            <w:r>
              <w:t>Líderes de procesos – Oficina Asesora de Planeación</w:t>
            </w:r>
          </w:p>
        </w:tc>
        <w:tc>
          <w:tcPr>
            <w:tcW w:w="2334" w:type="dxa"/>
            <w:tcBorders>
              <w:top w:val="single" w:sz="4" w:space="0" w:color="000000"/>
              <w:left w:val="single" w:sz="4" w:space="0" w:color="000000"/>
              <w:bottom w:val="single" w:sz="4" w:space="0" w:color="000000"/>
              <w:right w:val="single" w:sz="8" w:space="0" w:color="000000"/>
            </w:tcBorders>
            <w:shd w:val="clear" w:color="auto" w:fill="DBE5F1"/>
            <w:tcMar>
              <w:top w:w="0" w:type="dxa"/>
              <w:left w:w="70" w:type="dxa"/>
              <w:bottom w:w="0" w:type="dxa"/>
              <w:right w:w="70" w:type="dxa"/>
            </w:tcMar>
            <w:vAlign w:val="center"/>
          </w:tcPr>
          <w:p w:rsidR="005D0A28" w:rsidRDefault="00D87929" w:rsidP="00F94768">
            <w:pPr>
              <w:spacing w:after="0" w:line="240" w:lineRule="auto"/>
              <w:jc w:val="right"/>
            </w:pPr>
            <w:r>
              <w:rPr>
                <w:color w:val="000000"/>
              </w:rPr>
              <w:t>Enero-diciembre de 202</w:t>
            </w:r>
            <w:r w:rsidR="00F94768">
              <w:rPr>
                <w:color w:val="000000"/>
              </w:rPr>
              <w:t>4</w:t>
            </w:r>
          </w:p>
        </w:tc>
      </w:tr>
      <w:tr w:rsidR="005D0A28">
        <w:trPr>
          <w:gridAfter w:val="1"/>
          <w:wAfter w:w="2334" w:type="dxa"/>
          <w:trHeight w:val="930"/>
        </w:trPr>
        <w:tc>
          <w:tcPr>
            <w:tcW w:w="253" w:type="dxa"/>
            <w:tcBorders>
              <w:top w:val="single" w:sz="4" w:space="0" w:color="000000"/>
              <w:left w:val="single" w:sz="8" w:space="0" w:color="000000"/>
              <w:bottom w:val="single" w:sz="8" w:space="0" w:color="000000"/>
              <w:right w:val="single" w:sz="4" w:space="0" w:color="000000"/>
            </w:tcBorders>
            <w:shd w:val="clear" w:color="auto" w:fill="948A54"/>
            <w:tcMar>
              <w:top w:w="0" w:type="dxa"/>
              <w:left w:w="70" w:type="dxa"/>
              <w:bottom w:w="0" w:type="dxa"/>
              <w:right w:w="70" w:type="dxa"/>
            </w:tcMar>
            <w:vAlign w:val="center"/>
          </w:tcPr>
          <w:p w:rsidR="005D0A28" w:rsidRDefault="005D0A28">
            <w:pPr>
              <w:spacing w:after="0" w:line="240" w:lineRule="auto"/>
              <w:jc w:val="center"/>
              <w:rPr>
                <w:b/>
                <w:color w:val="FFFFFF"/>
                <w:sz w:val="28"/>
                <w:szCs w:val="28"/>
              </w:rPr>
            </w:pPr>
          </w:p>
          <w:p w:rsidR="005D0A28" w:rsidRDefault="005D0A28">
            <w:pPr>
              <w:spacing w:after="0" w:line="240" w:lineRule="auto"/>
              <w:jc w:val="center"/>
              <w:rPr>
                <w:b/>
                <w:color w:val="FFFFFF"/>
                <w:sz w:val="28"/>
                <w:szCs w:val="28"/>
              </w:rPr>
            </w:pPr>
          </w:p>
          <w:p w:rsidR="005D0A28" w:rsidRDefault="00D87929">
            <w:pPr>
              <w:spacing w:after="0" w:line="240" w:lineRule="auto"/>
              <w:jc w:val="center"/>
              <w:rPr>
                <w:rFonts w:ascii="Times New Roman" w:eastAsia="Times New Roman" w:hAnsi="Times New Roman" w:cs="Times New Roman"/>
                <w:b/>
                <w:color w:val="FFFFFF"/>
                <w:sz w:val="28"/>
                <w:szCs w:val="28"/>
              </w:rPr>
            </w:pPr>
            <w:r>
              <w:rPr>
                <w:b/>
                <w:color w:val="FFFFFF"/>
                <w:sz w:val="28"/>
                <w:szCs w:val="28"/>
              </w:rPr>
              <w:t>5</w:t>
            </w:r>
          </w:p>
        </w:tc>
        <w:tc>
          <w:tcPr>
            <w:tcW w:w="2787" w:type="dxa"/>
            <w:tcBorders>
              <w:top w:val="single" w:sz="4" w:space="0" w:color="000000"/>
              <w:left w:val="single" w:sz="4" w:space="0" w:color="000000"/>
              <w:bottom w:val="single" w:sz="8" w:space="0" w:color="000000"/>
              <w:right w:val="single" w:sz="4" w:space="0" w:color="000000"/>
            </w:tcBorders>
            <w:shd w:val="clear" w:color="auto" w:fill="948A54"/>
            <w:tcMar>
              <w:top w:w="0" w:type="dxa"/>
              <w:left w:w="70" w:type="dxa"/>
              <w:bottom w:w="0" w:type="dxa"/>
              <w:right w:w="70" w:type="dxa"/>
            </w:tcMar>
            <w:vAlign w:val="center"/>
          </w:tcPr>
          <w:p w:rsidR="005D0A28" w:rsidRDefault="00D87929">
            <w:pPr>
              <w:spacing w:after="0" w:line="240" w:lineRule="auto"/>
              <w:rPr>
                <w:rFonts w:ascii="Times New Roman" w:eastAsia="Times New Roman" w:hAnsi="Times New Roman" w:cs="Times New Roman"/>
                <w:color w:val="FFFFFF"/>
                <w:sz w:val="28"/>
                <w:szCs w:val="28"/>
              </w:rPr>
            </w:pPr>
            <w:r>
              <w:rPr>
                <w:b/>
                <w:color w:val="FFFFFF"/>
                <w:sz w:val="28"/>
                <w:szCs w:val="28"/>
              </w:rPr>
              <w:t>Seguimiento</w:t>
            </w:r>
          </w:p>
        </w:tc>
        <w:tc>
          <w:tcPr>
            <w:tcW w:w="630" w:type="dxa"/>
            <w:tcBorders>
              <w:top w:val="single" w:sz="4" w:space="0" w:color="000000"/>
              <w:left w:val="single" w:sz="4" w:space="0" w:color="000000"/>
              <w:bottom w:val="single" w:sz="8" w:space="0" w:color="000000"/>
              <w:right w:val="single" w:sz="4" w:space="0" w:color="000000"/>
            </w:tcBorders>
            <w:shd w:val="clear" w:color="auto" w:fill="DBE5F1"/>
            <w:tcMar>
              <w:top w:w="0" w:type="dxa"/>
              <w:left w:w="70" w:type="dxa"/>
              <w:bottom w:w="0" w:type="dxa"/>
              <w:right w:w="70" w:type="dxa"/>
            </w:tcMar>
            <w:vAlign w:val="center"/>
          </w:tcPr>
          <w:p w:rsidR="005D0A28" w:rsidRDefault="00D87929">
            <w:pPr>
              <w:spacing w:after="0" w:line="240" w:lineRule="auto"/>
              <w:jc w:val="center"/>
              <w:rPr>
                <w:b/>
              </w:rPr>
            </w:pPr>
            <w:r>
              <w:rPr>
                <w:b/>
                <w:color w:val="000000"/>
              </w:rPr>
              <w:t>5.1</w:t>
            </w:r>
          </w:p>
        </w:tc>
        <w:tc>
          <w:tcPr>
            <w:tcW w:w="3675" w:type="dxa"/>
            <w:tcBorders>
              <w:top w:val="single" w:sz="4" w:space="0" w:color="000000"/>
              <w:left w:val="single" w:sz="4" w:space="0" w:color="000000"/>
              <w:bottom w:val="single" w:sz="8" w:space="0" w:color="000000"/>
              <w:right w:val="single" w:sz="4" w:space="0" w:color="000000"/>
            </w:tcBorders>
            <w:shd w:val="clear" w:color="auto" w:fill="DBE5F1"/>
            <w:tcMar>
              <w:top w:w="0" w:type="dxa"/>
              <w:left w:w="70" w:type="dxa"/>
              <w:bottom w:w="0" w:type="dxa"/>
              <w:right w:w="70" w:type="dxa"/>
            </w:tcMar>
            <w:vAlign w:val="center"/>
          </w:tcPr>
          <w:p w:rsidR="005D0A28" w:rsidRDefault="00D87929">
            <w:pPr>
              <w:spacing w:after="0" w:line="240" w:lineRule="auto"/>
            </w:pPr>
            <w:r>
              <w:t>Seguimiento al PAAC</w:t>
            </w:r>
          </w:p>
        </w:tc>
        <w:tc>
          <w:tcPr>
            <w:tcW w:w="5059" w:type="dxa"/>
            <w:tcBorders>
              <w:top w:val="single" w:sz="4" w:space="0" w:color="000000"/>
              <w:left w:val="single" w:sz="4" w:space="0" w:color="000000"/>
              <w:bottom w:val="single" w:sz="8" w:space="0" w:color="000000"/>
              <w:right w:val="single" w:sz="4" w:space="0" w:color="000000"/>
            </w:tcBorders>
            <w:shd w:val="clear" w:color="auto" w:fill="DBE5F1"/>
            <w:tcMar>
              <w:top w:w="0" w:type="dxa"/>
              <w:left w:w="70" w:type="dxa"/>
              <w:bottom w:w="0" w:type="dxa"/>
              <w:right w:w="70" w:type="dxa"/>
            </w:tcMar>
            <w:vAlign w:val="center"/>
          </w:tcPr>
          <w:p w:rsidR="005D0A28" w:rsidRDefault="00D87929">
            <w:pPr>
              <w:spacing w:after="0" w:line="240" w:lineRule="auto"/>
            </w:pPr>
            <w:r>
              <w:t>Tres (3) informes de seguimientos al  PAAC - mapa de riesgos  (Enero, mayo y septiembre), publicados en la página web</w:t>
            </w:r>
          </w:p>
        </w:tc>
        <w:tc>
          <w:tcPr>
            <w:tcW w:w="2730" w:type="dxa"/>
            <w:tcBorders>
              <w:top w:val="single" w:sz="4" w:space="0" w:color="000000"/>
              <w:left w:val="single" w:sz="4" w:space="0" w:color="000000"/>
              <w:bottom w:val="single" w:sz="8" w:space="0" w:color="000000"/>
              <w:right w:val="single" w:sz="4" w:space="0" w:color="000000"/>
            </w:tcBorders>
            <w:shd w:val="clear" w:color="auto" w:fill="DBE5F1"/>
            <w:tcMar>
              <w:top w:w="0" w:type="dxa"/>
              <w:left w:w="70" w:type="dxa"/>
              <w:bottom w:w="0" w:type="dxa"/>
              <w:right w:w="70" w:type="dxa"/>
            </w:tcMar>
            <w:vAlign w:val="center"/>
          </w:tcPr>
          <w:p w:rsidR="005D0A28" w:rsidRDefault="00D87929">
            <w:pPr>
              <w:spacing w:after="0" w:line="240" w:lineRule="auto"/>
            </w:pPr>
            <w:r>
              <w:t>Oficina de Control Interno</w:t>
            </w:r>
          </w:p>
        </w:tc>
        <w:tc>
          <w:tcPr>
            <w:tcW w:w="2334" w:type="dxa"/>
            <w:tcBorders>
              <w:top w:val="single" w:sz="4" w:space="0" w:color="000000"/>
              <w:left w:val="single" w:sz="4" w:space="0" w:color="000000"/>
              <w:bottom w:val="single" w:sz="8" w:space="0" w:color="000000"/>
              <w:right w:val="single" w:sz="8" w:space="0" w:color="000000"/>
            </w:tcBorders>
            <w:shd w:val="clear" w:color="auto" w:fill="DBE5F1"/>
            <w:tcMar>
              <w:top w:w="0" w:type="dxa"/>
              <w:left w:w="70" w:type="dxa"/>
              <w:bottom w:w="0" w:type="dxa"/>
              <w:right w:w="70" w:type="dxa"/>
            </w:tcMar>
            <w:vAlign w:val="center"/>
          </w:tcPr>
          <w:p w:rsidR="005D0A28" w:rsidRDefault="00D87929" w:rsidP="00F94768">
            <w:pPr>
              <w:spacing w:after="0" w:line="240" w:lineRule="auto"/>
              <w:jc w:val="right"/>
            </w:pPr>
            <w:r>
              <w:rPr>
                <w:color w:val="000000"/>
              </w:rPr>
              <w:t>Enero-diciembre de 202</w:t>
            </w:r>
            <w:r w:rsidR="00F94768">
              <w:rPr>
                <w:color w:val="000000"/>
              </w:rPr>
              <w:t>4</w:t>
            </w:r>
          </w:p>
        </w:tc>
      </w:tr>
    </w:tbl>
    <w:p w:rsidR="005D0A28" w:rsidRDefault="005D0A28"/>
    <w:p w:rsidR="005D0A28" w:rsidRDefault="005D0A28"/>
    <w:p w:rsidR="005D0A28" w:rsidRDefault="005D0A28"/>
    <w:p w:rsidR="005D0A28" w:rsidRDefault="005D0A28"/>
    <w:p w:rsidR="005D0A28" w:rsidRDefault="005D0A28"/>
    <w:p w:rsidR="005D0A28" w:rsidRDefault="005D0A28"/>
    <w:p w:rsidR="005D0A28" w:rsidRDefault="005D0A28"/>
    <w:p w:rsidR="00EA201E" w:rsidRDefault="00EA201E"/>
    <w:p w:rsidR="005D0A28" w:rsidRDefault="005D0A28">
      <w:pPr>
        <w:jc w:val="center"/>
        <w:rPr>
          <w:sz w:val="20"/>
          <w:szCs w:val="20"/>
        </w:rPr>
      </w:pPr>
    </w:p>
    <w:tbl>
      <w:tblPr>
        <w:tblStyle w:val="ab"/>
        <w:tblW w:w="17326" w:type="dxa"/>
        <w:tblInd w:w="85" w:type="dxa"/>
        <w:tblBorders>
          <w:top w:val="nil"/>
          <w:left w:val="nil"/>
          <w:bottom w:val="nil"/>
          <w:right w:val="nil"/>
          <w:insideH w:val="nil"/>
          <w:insideV w:val="nil"/>
        </w:tblBorders>
        <w:tblLayout w:type="fixed"/>
        <w:tblLook w:val="0600" w:firstRow="0" w:lastRow="0" w:firstColumn="0" w:lastColumn="0" w:noHBand="1" w:noVBand="1"/>
      </w:tblPr>
      <w:tblGrid>
        <w:gridCol w:w="553"/>
        <w:gridCol w:w="2546"/>
        <w:gridCol w:w="658"/>
        <w:gridCol w:w="4403"/>
        <w:gridCol w:w="3295"/>
        <w:gridCol w:w="2876"/>
        <w:gridCol w:w="2995"/>
      </w:tblGrid>
      <w:tr w:rsidR="005D0A28" w:rsidTr="00310688">
        <w:trPr>
          <w:trHeight w:val="575"/>
        </w:trPr>
        <w:tc>
          <w:tcPr>
            <w:tcW w:w="17326" w:type="dxa"/>
            <w:gridSpan w:val="7"/>
            <w:tcBorders>
              <w:top w:val="single" w:sz="8" w:space="0" w:color="000000"/>
              <w:left w:val="single" w:sz="8" w:space="0" w:color="000000"/>
              <w:bottom w:val="single" w:sz="8" w:space="0" w:color="000000"/>
              <w:right w:val="single" w:sz="8" w:space="0" w:color="000000"/>
            </w:tcBorders>
            <w:shd w:val="clear" w:color="auto" w:fill="E36C0A"/>
            <w:tcMar>
              <w:top w:w="100" w:type="dxa"/>
              <w:left w:w="100" w:type="dxa"/>
              <w:bottom w:w="100" w:type="dxa"/>
              <w:right w:w="100" w:type="dxa"/>
            </w:tcMar>
          </w:tcPr>
          <w:p w:rsidR="005D0A28" w:rsidRDefault="00D87929">
            <w:pPr>
              <w:spacing w:before="240" w:after="0"/>
              <w:ind w:left="100"/>
              <w:jc w:val="center"/>
              <w:rPr>
                <w:b/>
                <w:color w:val="FFFFFF"/>
                <w:sz w:val="28"/>
                <w:szCs w:val="28"/>
              </w:rPr>
            </w:pPr>
            <w:r>
              <w:rPr>
                <w:b/>
                <w:color w:val="FFFFFF"/>
                <w:sz w:val="28"/>
                <w:szCs w:val="28"/>
              </w:rPr>
              <w:lastRenderedPageBreak/>
              <w:t>COMPONENTE 2: RACIONALIZACIÓN DE TRÁMITES</w:t>
            </w:r>
          </w:p>
        </w:tc>
      </w:tr>
      <w:tr w:rsidR="005D0A28" w:rsidTr="00310688">
        <w:trPr>
          <w:trHeight w:val="1190"/>
        </w:trPr>
        <w:tc>
          <w:tcPr>
            <w:tcW w:w="3099" w:type="dxa"/>
            <w:gridSpan w:val="2"/>
            <w:tcBorders>
              <w:top w:val="nil"/>
              <w:left w:val="single" w:sz="8" w:space="0" w:color="000000"/>
              <w:bottom w:val="nil"/>
              <w:right w:val="single" w:sz="8" w:space="0" w:color="000000"/>
            </w:tcBorders>
            <w:shd w:val="clear" w:color="auto" w:fill="E36C0A"/>
            <w:tcMar>
              <w:top w:w="100" w:type="dxa"/>
              <w:left w:w="100" w:type="dxa"/>
              <w:bottom w:w="100" w:type="dxa"/>
              <w:right w:w="100" w:type="dxa"/>
            </w:tcMar>
          </w:tcPr>
          <w:p w:rsidR="005D0A28" w:rsidRDefault="00D87929">
            <w:pPr>
              <w:spacing w:before="240" w:after="0"/>
              <w:ind w:left="100"/>
              <w:jc w:val="center"/>
              <w:rPr>
                <w:b/>
                <w:color w:val="FFFFFF"/>
                <w:sz w:val="28"/>
                <w:szCs w:val="28"/>
              </w:rPr>
            </w:pPr>
            <w:r>
              <w:rPr>
                <w:b/>
                <w:color w:val="FFFFFF"/>
                <w:sz w:val="28"/>
                <w:szCs w:val="28"/>
              </w:rPr>
              <w:t>SUBCOMPONENTE</w:t>
            </w:r>
          </w:p>
        </w:tc>
        <w:tc>
          <w:tcPr>
            <w:tcW w:w="5061" w:type="dxa"/>
            <w:gridSpan w:val="2"/>
            <w:tcBorders>
              <w:top w:val="nil"/>
              <w:left w:val="nil"/>
              <w:bottom w:val="nil"/>
              <w:right w:val="single" w:sz="8" w:space="0" w:color="000000"/>
            </w:tcBorders>
            <w:shd w:val="clear" w:color="auto" w:fill="E36C0A"/>
            <w:tcMar>
              <w:top w:w="100" w:type="dxa"/>
              <w:left w:w="100" w:type="dxa"/>
              <w:bottom w:w="100" w:type="dxa"/>
              <w:right w:w="100" w:type="dxa"/>
            </w:tcMar>
          </w:tcPr>
          <w:p w:rsidR="005D0A28" w:rsidRDefault="00D87929">
            <w:pPr>
              <w:spacing w:before="240" w:after="0"/>
              <w:ind w:left="100"/>
              <w:jc w:val="center"/>
              <w:rPr>
                <w:b/>
                <w:color w:val="FFFFFF"/>
                <w:sz w:val="28"/>
                <w:szCs w:val="28"/>
              </w:rPr>
            </w:pPr>
            <w:r>
              <w:rPr>
                <w:b/>
                <w:color w:val="FFFFFF"/>
                <w:sz w:val="28"/>
                <w:szCs w:val="28"/>
              </w:rPr>
              <w:t>ACTIVIDADES</w:t>
            </w:r>
          </w:p>
        </w:tc>
        <w:tc>
          <w:tcPr>
            <w:tcW w:w="3295" w:type="dxa"/>
            <w:tcBorders>
              <w:top w:val="nil"/>
              <w:left w:val="nil"/>
              <w:bottom w:val="nil"/>
              <w:right w:val="nil"/>
            </w:tcBorders>
            <w:shd w:val="clear" w:color="auto" w:fill="E36C0A"/>
            <w:tcMar>
              <w:top w:w="100" w:type="dxa"/>
              <w:left w:w="100" w:type="dxa"/>
              <w:bottom w:w="100" w:type="dxa"/>
              <w:right w:w="100" w:type="dxa"/>
            </w:tcMar>
          </w:tcPr>
          <w:p w:rsidR="005D0A28" w:rsidRDefault="00D87929">
            <w:pPr>
              <w:spacing w:before="240" w:after="0"/>
              <w:ind w:left="100"/>
              <w:jc w:val="center"/>
              <w:rPr>
                <w:b/>
                <w:color w:val="FFFFFF"/>
                <w:sz w:val="28"/>
                <w:szCs w:val="28"/>
              </w:rPr>
            </w:pPr>
            <w:r>
              <w:rPr>
                <w:b/>
                <w:color w:val="FFFFFF"/>
                <w:sz w:val="28"/>
                <w:szCs w:val="28"/>
              </w:rPr>
              <w:t>META DEL PRODUCTO</w:t>
            </w:r>
          </w:p>
        </w:tc>
        <w:tc>
          <w:tcPr>
            <w:tcW w:w="2876" w:type="dxa"/>
            <w:tcBorders>
              <w:top w:val="nil"/>
              <w:left w:val="single" w:sz="8" w:space="0" w:color="000000"/>
              <w:bottom w:val="nil"/>
              <w:right w:val="single" w:sz="8" w:space="0" w:color="000000"/>
            </w:tcBorders>
            <w:shd w:val="clear" w:color="auto" w:fill="E36C0A"/>
            <w:tcMar>
              <w:top w:w="100" w:type="dxa"/>
              <w:left w:w="100" w:type="dxa"/>
              <w:bottom w:w="100" w:type="dxa"/>
              <w:right w:w="100" w:type="dxa"/>
            </w:tcMar>
          </w:tcPr>
          <w:p w:rsidR="005D0A28" w:rsidRDefault="00D87929">
            <w:pPr>
              <w:spacing w:before="240" w:after="0"/>
              <w:ind w:left="100"/>
              <w:jc w:val="center"/>
              <w:rPr>
                <w:b/>
                <w:color w:val="FFFFFF"/>
                <w:sz w:val="28"/>
                <w:szCs w:val="28"/>
              </w:rPr>
            </w:pPr>
            <w:r>
              <w:rPr>
                <w:b/>
                <w:color w:val="FFFFFF"/>
                <w:sz w:val="28"/>
                <w:szCs w:val="28"/>
              </w:rPr>
              <w:t>RESPONSABLE</w:t>
            </w:r>
          </w:p>
        </w:tc>
        <w:tc>
          <w:tcPr>
            <w:tcW w:w="2995" w:type="dxa"/>
            <w:tcBorders>
              <w:top w:val="nil"/>
              <w:left w:val="nil"/>
              <w:bottom w:val="nil"/>
              <w:right w:val="single" w:sz="8" w:space="0" w:color="000000"/>
            </w:tcBorders>
            <w:shd w:val="clear" w:color="auto" w:fill="E36C0A"/>
            <w:tcMar>
              <w:top w:w="100" w:type="dxa"/>
              <w:left w:w="100" w:type="dxa"/>
              <w:bottom w:w="100" w:type="dxa"/>
              <w:right w:w="100" w:type="dxa"/>
            </w:tcMar>
          </w:tcPr>
          <w:p w:rsidR="005D0A28" w:rsidRDefault="00D87929">
            <w:pPr>
              <w:spacing w:before="240" w:after="0"/>
              <w:ind w:left="100"/>
              <w:jc w:val="center"/>
              <w:rPr>
                <w:b/>
                <w:color w:val="FFFFFF"/>
                <w:sz w:val="28"/>
                <w:szCs w:val="28"/>
              </w:rPr>
            </w:pPr>
            <w:r>
              <w:rPr>
                <w:b/>
                <w:color w:val="FFFFFF"/>
                <w:sz w:val="28"/>
                <w:szCs w:val="28"/>
              </w:rPr>
              <w:t>FECHA PROGRAMADA DE EJECUCIÓN</w:t>
            </w:r>
          </w:p>
        </w:tc>
      </w:tr>
      <w:tr w:rsidR="005D0A28" w:rsidTr="00310688">
        <w:trPr>
          <w:trHeight w:val="1120"/>
        </w:trPr>
        <w:tc>
          <w:tcPr>
            <w:tcW w:w="553" w:type="dxa"/>
            <w:vMerge w:val="restart"/>
            <w:tcBorders>
              <w:top w:val="single" w:sz="8" w:space="0" w:color="000000"/>
              <w:left w:val="single" w:sz="8" w:space="0" w:color="000000"/>
              <w:bottom w:val="single" w:sz="8" w:space="0" w:color="000000"/>
              <w:right w:val="single" w:sz="8" w:space="0" w:color="000000"/>
            </w:tcBorders>
            <w:shd w:val="clear" w:color="auto" w:fill="948A54"/>
            <w:tcMar>
              <w:top w:w="100" w:type="dxa"/>
              <w:left w:w="100" w:type="dxa"/>
              <w:bottom w:w="100" w:type="dxa"/>
              <w:right w:w="100" w:type="dxa"/>
            </w:tcMar>
          </w:tcPr>
          <w:p w:rsidR="005D0A28" w:rsidRDefault="00D87929">
            <w:pPr>
              <w:spacing w:before="240" w:after="0"/>
              <w:ind w:left="100"/>
              <w:jc w:val="center"/>
              <w:rPr>
                <w:b/>
                <w:color w:val="FFFFFF"/>
                <w:sz w:val="28"/>
                <w:szCs w:val="28"/>
              </w:rPr>
            </w:pPr>
            <w:r>
              <w:rPr>
                <w:b/>
                <w:color w:val="FFFFFF"/>
                <w:sz w:val="28"/>
                <w:szCs w:val="28"/>
              </w:rPr>
              <w:t xml:space="preserve"> </w:t>
            </w:r>
          </w:p>
          <w:p w:rsidR="005D0A28" w:rsidRDefault="00D87929">
            <w:pPr>
              <w:spacing w:before="240" w:after="0"/>
              <w:ind w:left="100"/>
              <w:jc w:val="center"/>
              <w:rPr>
                <w:color w:val="FFFFFF"/>
                <w:sz w:val="28"/>
                <w:szCs w:val="28"/>
              </w:rPr>
            </w:pPr>
            <w:r>
              <w:rPr>
                <w:color w:val="FFFFFF"/>
                <w:sz w:val="28"/>
                <w:szCs w:val="28"/>
              </w:rPr>
              <w:t>1</w:t>
            </w:r>
          </w:p>
        </w:tc>
        <w:tc>
          <w:tcPr>
            <w:tcW w:w="2546" w:type="dxa"/>
            <w:vMerge w:val="restart"/>
            <w:tcBorders>
              <w:top w:val="single" w:sz="8" w:space="0" w:color="000000"/>
              <w:left w:val="nil"/>
              <w:bottom w:val="single" w:sz="8" w:space="0" w:color="000000"/>
              <w:right w:val="single" w:sz="8" w:space="0" w:color="000000"/>
            </w:tcBorders>
            <w:shd w:val="clear" w:color="auto" w:fill="948A54"/>
            <w:tcMar>
              <w:top w:w="100" w:type="dxa"/>
              <w:left w:w="100" w:type="dxa"/>
              <w:bottom w:w="100" w:type="dxa"/>
              <w:right w:w="100" w:type="dxa"/>
            </w:tcMar>
          </w:tcPr>
          <w:p w:rsidR="005D0A28" w:rsidRDefault="00D87929">
            <w:pPr>
              <w:spacing w:before="240" w:after="240"/>
              <w:ind w:left="100"/>
              <w:jc w:val="center"/>
              <w:rPr>
                <w:b/>
                <w:color w:val="FFFFFF"/>
                <w:sz w:val="28"/>
                <w:szCs w:val="28"/>
              </w:rPr>
            </w:pPr>
            <w:r>
              <w:rPr>
                <w:b/>
                <w:color w:val="FFFFFF"/>
                <w:sz w:val="28"/>
                <w:szCs w:val="28"/>
              </w:rPr>
              <w:t>Sistema Único de Información de Trámites – SUIT.</w:t>
            </w:r>
          </w:p>
          <w:p w:rsidR="005D0A28" w:rsidRDefault="00D87929">
            <w:pPr>
              <w:spacing w:before="240" w:after="0"/>
              <w:ind w:left="100"/>
              <w:jc w:val="center"/>
              <w:rPr>
                <w:b/>
                <w:color w:val="FFFFFF"/>
                <w:sz w:val="28"/>
                <w:szCs w:val="28"/>
              </w:rPr>
            </w:pPr>
            <w:r>
              <w:rPr>
                <w:b/>
                <w:color w:val="FFFFFF"/>
                <w:sz w:val="28"/>
                <w:szCs w:val="28"/>
              </w:rPr>
              <w:t xml:space="preserve"> </w:t>
            </w:r>
          </w:p>
        </w:tc>
        <w:tc>
          <w:tcPr>
            <w:tcW w:w="658" w:type="dxa"/>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center"/>
              <w:rPr>
                <w:b/>
                <w:sz w:val="20"/>
                <w:szCs w:val="20"/>
              </w:rPr>
            </w:pPr>
            <w:r>
              <w:rPr>
                <w:b/>
                <w:sz w:val="20"/>
                <w:szCs w:val="20"/>
              </w:rPr>
              <w:t>1.1</w:t>
            </w:r>
          </w:p>
        </w:tc>
        <w:tc>
          <w:tcPr>
            <w:tcW w:w="4403" w:type="dxa"/>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sz w:val="20"/>
                <w:szCs w:val="20"/>
              </w:rPr>
            </w:pPr>
            <w:r>
              <w:rPr>
                <w:sz w:val="20"/>
                <w:szCs w:val="20"/>
              </w:rPr>
              <w:t>Identificación y Registro de Otros Procesos Administrativos (</w:t>
            </w:r>
            <w:proofErr w:type="spellStart"/>
            <w:r>
              <w:rPr>
                <w:sz w:val="20"/>
                <w:szCs w:val="20"/>
              </w:rPr>
              <w:t>OPA’s</w:t>
            </w:r>
            <w:proofErr w:type="spellEnd"/>
            <w:r>
              <w:rPr>
                <w:sz w:val="20"/>
                <w:szCs w:val="20"/>
              </w:rPr>
              <w:t>) que ofrece la entidad en la plataforma SUIT</w:t>
            </w:r>
          </w:p>
        </w:tc>
        <w:tc>
          <w:tcPr>
            <w:tcW w:w="3295" w:type="dxa"/>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sz w:val="20"/>
                <w:szCs w:val="20"/>
              </w:rPr>
            </w:pPr>
            <w:r>
              <w:rPr>
                <w:sz w:val="20"/>
                <w:szCs w:val="20"/>
              </w:rPr>
              <w:t xml:space="preserve">Registro del 50% de </w:t>
            </w:r>
            <w:proofErr w:type="spellStart"/>
            <w:r>
              <w:rPr>
                <w:sz w:val="20"/>
                <w:szCs w:val="20"/>
              </w:rPr>
              <w:t>OPA’s</w:t>
            </w:r>
            <w:proofErr w:type="spellEnd"/>
            <w:r>
              <w:rPr>
                <w:sz w:val="20"/>
                <w:szCs w:val="20"/>
              </w:rPr>
              <w:t xml:space="preserve"> identificados</w:t>
            </w:r>
          </w:p>
        </w:tc>
        <w:tc>
          <w:tcPr>
            <w:tcW w:w="2876" w:type="dxa"/>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sz w:val="20"/>
                <w:szCs w:val="20"/>
              </w:rPr>
            </w:pPr>
            <w:r>
              <w:rPr>
                <w:sz w:val="20"/>
                <w:szCs w:val="20"/>
              </w:rPr>
              <w:t>Oficina Asesora de Planeación y dependencias responsables de trámites SUIT</w:t>
            </w:r>
          </w:p>
        </w:tc>
        <w:tc>
          <w:tcPr>
            <w:tcW w:w="2995" w:type="dxa"/>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rsidP="00F94768">
            <w:pPr>
              <w:spacing w:before="240" w:after="0"/>
              <w:ind w:left="100"/>
              <w:jc w:val="right"/>
              <w:rPr>
                <w:sz w:val="20"/>
                <w:szCs w:val="20"/>
              </w:rPr>
            </w:pPr>
            <w:r>
              <w:rPr>
                <w:sz w:val="20"/>
                <w:szCs w:val="20"/>
              </w:rPr>
              <w:t>Feb-Dic  de 202</w:t>
            </w:r>
            <w:r w:rsidR="00F94768">
              <w:rPr>
                <w:sz w:val="20"/>
                <w:szCs w:val="20"/>
              </w:rPr>
              <w:t>4</w:t>
            </w:r>
          </w:p>
        </w:tc>
      </w:tr>
      <w:tr w:rsidR="005D0A28" w:rsidTr="00310688">
        <w:trPr>
          <w:trHeight w:val="1025"/>
        </w:trPr>
        <w:tc>
          <w:tcPr>
            <w:tcW w:w="553" w:type="dxa"/>
            <w:vMerge/>
            <w:tcBorders>
              <w:top w:val="single" w:sz="8" w:space="0" w:color="000000"/>
              <w:left w:val="single" w:sz="8" w:space="0" w:color="000000"/>
              <w:bottom w:val="single" w:sz="8" w:space="0" w:color="000000"/>
              <w:right w:val="single" w:sz="8" w:space="0" w:color="000000"/>
            </w:tcBorders>
            <w:shd w:val="clear" w:color="auto" w:fill="948A54"/>
            <w:tcMar>
              <w:top w:w="100" w:type="dxa"/>
              <w:left w:w="100" w:type="dxa"/>
              <w:bottom w:w="100" w:type="dxa"/>
              <w:right w:w="100" w:type="dxa"/>
            </w:tcMar>
          </w:tcPr>
          <w:p w:rsidR="005D0A28" w:rsidRDefault="005D0A28">
            <w:pPr>
              <w:widowControl w:val="0"/>
              <w:pBdr>
                <w:top w:val="nil"/>
                <w:left w:val="nil"/>
                <w:bottom w:val="nil"/>
                <w:right w:val="nil"/>
                <w:between w:val="nil"/>
              </w:pBdr>
              <w:spacing w:after="0"/>
              <w:rPr>
                <w:sz w:val="20"/>
                <w:szCs w:val="20"/>
              </w:rPr>
            </w:pPr>
          </w:p>
        </w:tc>
        <w:tc>
          <w:tcPr>
            <w:tcW w:w="2546" w:type="dxa"/>
            <w:vMerge/>
            <w:tcBorders>
              <w:top w:val="single" w:sz="8" w:space="0" w:color="000000"/>
              <w:left w:val="nil"/>
              <w:bottom w:val="single" w:sz="8" w:space="0" w:color="000000"/>
              <w:right w:val="single" w:sz="8" w:space="0" w:color="000000"/>
            </w:tcBorders>
            <w:shd w:val="clear" w:color="auto" w:fill="948A54"/>
            <w:tcMar>
              <w:top w:w="100" w:type="dxa"/>
              <w:left w:w="100" w:type="dxa"/>
              <w:bottom w:w="100" w:type="dxa"/>
              <w:right w:w="100" w:type="dxa"/>
            </w:tcMar>
          </w:tcPr>
          <w:p w:rsidR="005D0A28" w:rsidRDefault="005D0A28">
            <w:pPr>
              <w:widowControl w:val="0"/>
              <w:pBdr>
                <w:top w:val="nil"/>
                <w:left w:val="nil"/>
                <w:bottom w:val="nil"/>
                <w:right w:val="nil"/>
                <w:between w:val="nil"/>
              </w:pBdr>
              <w:spacing w:after="0"/>
              <w:rPr>
                <w:sz w:val="20"/>
                <w:szCs w:val="20"/>
              </w:rPr>
            </w:pPr>
          </w:p>
        </w:tc>
        <w:tc>
          <w:tcPr>
            <w:tcW w:w="658"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center"/>
              <w:rPr>
                <w:b/>
                <w:sz w:val="20"/>
                <w:szCs w:val="20"/>
              </w:rPr>
            </w:pPr>
            <w:r>
              <w:rPr>
                <w:b/>
                <w:sz w:val="20"/>
                <w:szCs w:val="20"/>
              </w:rPr>
              <w:t>1.2</w:t>
            </w:r>
          </w:p>
        </w:tc>
        <w:tc>
          <w:tcPr>
            <w:tcW w:w="4403"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sz w:val="20"/>
                <w:szCs w:val="20"/>
              </w:rPr>
            </w:pPr>
            <w:r>
              <w:rPr>
                <w:sz w:val="20"/>
                <w:szCs w:val="20"/>
              </w:rPr>
              <w:t>Identificación y Registro de trámites que ofrece la entidad en la plataforma SUIT</w:t>
            </w:r>
          </w:p>
        </w:tc>
        <w:tc>
          <w:tcPr>
            <w:tcW w:w="3295"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sz w:val="20"/>
                <w:szCs w:val="20"/>
              </w:rPr>
            </w:pPr>
            <w:r>
              <w:rPr>
                <w:sz w:val="20"/>
                <w:szCs w:val="20"/>
              </w:rPr>
              <w:t>Registro del 50% de trámites identificados</w:t>
            </w:r>
          </w:p>
        </w:tc>
        <w:tc>
          <w:tcPr>
            <w:tcW w:w="2876"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sz w:val="20"/>
                <w:szCs w:val="20"/>
              </w:rPr>
            </w:pPr>
            <w:r>
              <w:rPr>
                <w:sz w:val="20"/>
                <w:szCs w:val="20"/>
              </w:rPr>
              <w:t>Oficina Asesora de Planeación y dependencias responsables de trámites SUIT</w:t>
            </w:r>
          </w:p>
        </w:tc>
        <w:tc>
          <w:tcPr>
            <w:tcW w:w="2995"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F94768">
            <w:pPr>
              <w:spacing w:before="240" w:after="0"/>
              <w:ind w:left="100"/>
              <w:jc w:val="right"/>
              <w:rPr>
                <w:sz w:val="20"/>
                <w:szCs w:val="20"/>
              </w:rPr>
            </w:pPr>
            <w:r>
              <w:rPr>
                <w:sz w:val="20"/>
                <w:szCs w:val="20"/>
              </w:rPr>
              <w:t>Feb- Dic de 2024</w:t>
            </w:r>
          </w:p>
        </w:tc>
      </w:tr>
      <w:tr w:rsidR="005D0A28" w:rsidTr="00310688">
        <w:trPr>
          <w:trHeight w:val="1290"/>
        </w:trPr>
        <w:tc>
          <w:tcPr>
            <w:tcW w:w="553" w:type="dxa"/>
            <w:vMerge/>
            <w:tcBorders>
              <w:top w:val="single" w:sz="8" w:space="0" w:color="000000"/>
              <w:left w:val="single" w:sz="8" w:space="0" w:color="000000"/>
              <w:bottom w:val="single" w:sz="8" w:space="0" w:color="000000"/>
              <w:right w:val="single" w:sz="8" w:space="0" w:color="000000"/>
            </w:tcBorders>
            <w:shd w:val="clear" w:color="auto" w:fill="948A54"/>
            <w:tcMar>
              <w:top w:w="100" w:type="dxa"/>
              <w:left w:w="100" w:type="dxa"/>
              <w:bottom w:w="100" w:type="dxa"/>
              <w:right w:w="100" w:type="dxa"/>
            </w:tcMar>
          </w:tcPr>
          <w:p w:rsidR="005D0A28" w:rsidRDefault="005D0A28">
            <w:pPr>
              <w:widowControl w:val="0"/>
              <w:pBdr>
                <w:top w:val="nil"/>
                <w:left w:val="nil"/>
                <w:bottom w:val="nil"/>
                <w:right w:val="nil"/>
                <w:between w:val="nil"/>
              </w:pBdr>
              <w:spacing w:after="0"/>
              <w:rPr>
                <w:sz w:val="20"/>
                <w:szCs w:val="20"/>
              </w:rPr>
            </w:pPr>
          </w:p>
        </w:tc>
        <w:tc>
          <w:tcPr>
            <w:tcW w:w="2546" w:type="dxa"/>
            <w:vMerge/>
            <w:tcBorders>
              <w:top w:val="single" w:sz="8" w:space="0" w:color="000000"/>
              <w:left w:val="nil"/>
              <w:bottom w:val="single" w:sz="8" w:space="0" w:color="000000"/>
              <w:right w:val="single" w:sz="8" w:space="0" w:color="000000"/>
            </w:tcBorders>
            <w:shd w:val="clear" w:color="auto" w:fill="948A54"/>
            <w:tcMar>
              <w:top w:w="100" w:type="dxa"/>
              <w:left w:w="100" w:type="dxa"/>
              <w:bottom w:w="100" w:type="dxa"/>
              <w:right w:w="100" w:type="dxa"/>
            </w:tcMar>
          </w:tcPr>
          <w:p w:rsidR="005D0A28" w:rsidRDefault="005D0A28">
            <w:pPr>
              <w:widowControl w:val="0"/>
              <w:pBdr>
                <w:top w:val="nil"/>
                <w:left w:val="nil"/>
                <w:bottom w:val="nil"/>
                <w:right w:val="nil"/>
                <w:between w:val="nil"/>
              </w:pBdr>
              <w:spacing w:after="0"/>
              <w:rPr>
                <w:sz w:val="20"/>
                <w:szCs w:val="20"/>
              </w:rPr>
            </w:pPr>
          </w:p>
        </w:tc>
        <w:tc>
          <w:tcPr>
            <w:tcW w:w="658"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b/>
                <w:sz w:val="20"/>
                <w:szCs w:val="20"/>
              </w:rPr>
            </w:pPr>
            <w:r>
              <w:rPr>
                <w:b/>
                <w:sz w:val="20"/>
                <w:szCs w:val="20"/>
              </w:rPr>
              <w:t>1.3</w:t>
            </w:r>
          </w:p>
        </w:tc>
        <w:tc>
          <w:tcPr>
            <w:tcW w:w="4403"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sz w:val="20"/>
                <w:szCs w:val="20"/>
              </w:rPr>
            </w:pPr>
            <w:r>
              <w:rPr>
                <w:sz w:val="20"/>
                <w:szCs w:val="20"/>
              </w:rPr>
              <w:t>Realización de capacitaciones para fortalecer las habilidades de servidores públicos de orden departamental y municipal en el manejo de la plataforma SUIT</w:t>
            </w:r>
          </w:p>
        </w:tc>
        <w:tc>
          <w:tcPr>
            <w:tcW w:w="3295"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sz w:val="20"/>
                <w:szCs w:val="20"/>
              </w:rPr>
            </w:pPr>
            <w:r>
              <w:rPr>
                <w:sz w:val="20"/>
                <w:szCs w:val="20"/>
              </w:rPr>
              <w:t>Realizadas 1 capacitaciones</w:t>
            </w:r>
          </w:p>
        </w:tc>
        <w:tc>
          <w:tcPr>
            <w:tcW w:w="2876"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sz w:val="20"/>
                <w:szCs w:val="20"/>
              </w:rPr>
            </w:pPr>
            <w:r>
              <w:rPr>
                <w:sz w:val="20"/>
                <w:szCs w:val="20"/>
              </w:rPr>
              <w:t>Oficina Asesora de Planeación</w:t>
            </w:r>
          </w:p>
        </w:tc>
        <w:tc>
          <w:tcPr>
            <w:tcW w:w="2995"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F94768">
            <w:pPr>
              <w:spacing w:before="240" w:after="0"/>
              <w:ind w:left="100"/>
              <w:jc w:val="right"/>
              <w:rPr>
                <w:sz w:val="20"/>
                <w:szCs w:val="20"/>
              </w:rPr>
            </w:pPr>
            <w:r>
              <w:rPr>
                <w:sz w:val="20"/>
                <w:szCs w:val="20"/>
              </w:rPr>
              <w:t>Feb-Dic  de 2024</w:t>
            </w:r>
          </w:p>
        </w:tc>
      </w:tr>
      <w:tr w:rsidR="005D0A28" w:rsidTr="00310688">
        <w:trPr>
          <w:trHeight w:val="1339"/>
        </w:trPr>
        <w:tc>
          <w:tcPr>
            <w:tcW w:w="553" w:type="dxa"/>
            <w:vMerge w:val="restart"/>
            <w:tcBorders>
              <w:top w:val="nil"/>
              <w:left w:val="single" w:sz="8" w:space="0" w:color="000000"/>
              <w:bottom w:val="single" w:sz="8" w:space="0" w:color="000000"/>
              <w:right w:val="single" w:sz="8" w:space="0" w:color="000000"/>
            </w:tcBorders>
            <w:shd w:val="clear" w:color="auto" w:fill="948A54"/>
            <w:tcMar>
              <w:top w:w="100" w:type="dxa"/>
              <w:left w:w="100" w:type="dxa"/>
              <w:bottom w:w="100" w:type="dxa"/>
              <w:right w:w="100" w:type="dxa"/>
            </w:tcMar>
          </w:tcPr>
          <w:p w:rsidR="005D0A28" w:rsidRDefault="00D87929">
            <w:pPr>
              <w:spacing w:before="240" w:after="0"/>
              <w:ind w:left="100"/>
              <w:jc w:val="center"/>
              <w:rPr>
                <w:color w:val="FFFFFF"/>
                <w:sz w:val="28"/>
                <w:szCs w:val="28"/>
              </w:rPr>
            </w:pPr>
            <w:r>
              <w:rPr>
                <w:color w:val="FFFFFF"/>
                <w:sz w:val="28"/>
                <w:szCs w:val="28"/>
              </w:rPr>
              <w:t>2</w:t>
            </w:r>
          </w:p>
        </w:tc>
        <w:tc>
          <w:tcPr>
            <w:tcW w:w="2546" w:type="dxa"/>
            <w:vMerge w:val="restart"/>
            <w:tcBorders>
              <w:top w:val="nil"/>
              <w:left w:val="nil"/>
              <w:bottom w:val="single" w:sz="8" w:space="0" w:color="000000"/>
              <w:right w:val="single" w:sz="8" w:space="0" w:color="000000"/>
            </w:tcBorders>
            <w:shd w:val="clear" w:color="auto" w:fill="948A54"/>
            <w:tcMar>
              <w:top w:w="100" w:type="dxa"/>
              <w:left w:w="100" w:type="dxa"/>
              <w:bottom w:w="100" w:type="dxa"/>
              <w:right w:w="100" w:type="dxa"/>
            </w:tcMar>
          </w:tcPr>
          <w:p w:rsidR="005D0A28" w:rsidRDefault="00D87929">
            <w:pPr>
              <w:spacing w:before="240" w:after="0"/>
              <w:ind w:left="100"/>
              <w:jc w:val="center"/>
              <w:rPr>
                <w:b/>
                <w:color w:val="FFFFFF"/>
                <w:sz w:val="28"/>
                <w:szCs w:val="28"/>
              </w:rPr>
            </w:pPr>
            <w:r>
              <w:rPr>
                <w:b/>
                <w:color w:val="FFFFFF"/>
                <w:sz w:val="28"/>
                <w:szCs w:val="28"/>
              </w:rPr>
              <w:t xml:space="preserve"> Estrategia de racionalización de </w:t>
            </w:r>
            <w:r>
              <w:rPr>
                <w:b/>
                <w:color w:val="FFFFFF"/>
                <w:sz w:val="28"/>
                <w:szCs w:val="28"/>
              </w:rPr>
              <w:lastRenderedPageBreak/>
              <w:t>trámites implementada</w:t>
            </w:r>
          </w:p>
        </w:tc>
        <w:tc>
          <w:tcPr>
            <w:tcW w:w="658"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b/>
                <w:sz w:val="20"/>
                <w:szCs w:val="20"/>
              </w:rPr>
            </w:pPr>
            <w:r>
              <w:rPr>
                <w:b/>
                <w:sz w:val="20"/>
                <w:szCs w:val="20"/>
              </w:rPr>
              <w:lastRenderedPageBreak/>
              <w:t>2.1</w:t>
            </w:r>
          </w:p>
        </w:tc>
        <w:tc>
          <w:tcPr>
            <w:tcW w:w="4403"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sz w:val="20"/>
                <w:szCs w:val="20"/>
              </w:rPr>
            </w:pPr>
            <w:r>
              <w:rPr>
                <w:sz w:val="20"/>
                <w:szCs w:val="20"/>
              </w:rPr>
              <w:t>Asistencia y/o acompañamiento a secretarías/dependencias en el proceso de priorización de trámites susceptibles de acciones de racionalización</w:t>
            </w:r>
          </w:p>
        </w:tc>
        <w:tc>
          <w:tcPr>
            <w:tcW w:w="3295"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sz w:val="20"/>
                <w:szCs w:val="20"/>
              </w:rPr>
            </w:pPr>
            <w:r>
              <w:rPr>
                <w:sz w:val="20"/>
                <w:szCs w:val="20"/>
              </w:rPr>
              <w:t>Identificados y priorizados trámites para racionalización</w:t>
            </w:r>
          </w:p>
        </w:tc>
        <w:tc>
          <w:tcPr>
            <w:tcW w:w="2876"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sz w:val="20"/>
                <w:szCs w:val="20"/>
              </w:rPr>
            </w:pPr>
            <w:r>
              <w:rPr>
                <w:sz w:val="20"/>
                <w:szCs w:val="20"/>
              </w:rPr>
              <w:t>Oficina Asesora de Planeación y dependencias responsables de trámites SUIT</w:t>
            </w:r>
          </w:p>
        </w:tc>
        <w:tc>
          <w:tcPr>
            <w:tcW w:w="2995"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F94768">
            <w:pPr>
              <w:spacing w:before="240" w:after="0"/>
              <w:ind w:left="100"/>
              <w:jc w:val="right"/>
              <w:rPr>
                <w:sz w:val="20"/>
                <w:szCs w:val="20"/>
              </w:rPr>
            </w:pPr>
            <w:r>
              <w:rPr>
                <w:sz w:val="20"/>
                <w:szCs w:val="20"/>
              </w:rPr>
              <w:t>Feb-Dic  de 2024</w:t>
            </w:r>
          </w:p>
        </w:tc>
      </w:tr>
      <w:tr w:rsidR="005D0A28" w:rsidTr="00310688">
        <w:trPr>
          <w:trHeight w:val="1189"/>
        </w:trPr>
        <w:tc>
          <w:tcPr>
            <w:tcW w:w="553" w:type="dxa"/>
            <w:vMerge/>
            <w:tcBorders>
              <w:top w:val="nil"/>
              <w:left w:val="single" w:sz="8" w:space="0" w:color="000000"/>
              <w:bottom w:val="single" w:sz="8" w:space="0" w:color="000000"/>
              <w:right w:val="single" w:sz="8" w:space="0" w:color="000000"/>
            </w:tcBorders>
            <w:shd w:val="clear" w:color="auto" w:fill="948A54"/>
            <w:tcMar>
              <w:top w:w="100" w:type="dxa"/>
              <w:left w:w="100" w:type="dxa"/>
              <w:bottom w:w="100" w:type="dxa"/>
              <w:right w:w="100" w:type="dxa"/>
            </w:tcMar>
          </w:tcPr>
          <w:p w:rsidR="005D0A28" w:rsidRDefault="005D0A28">
            <w:pPr>
              <w:widowControl w:val="0"/>
              <w:pBdr>
                <w:top w:val="nil"/>
                <w:left w:val="nil"/>
                <w:bottom w:val="nil"/>
                <w:right w:val="nil"/>
                <w:between w:val="nil"/>
              </w:pBdr>
              <w:spacing w:after="0"/>
              <w:rPr>
                <w:sz w:val="20"/>
                <w:szCs w:val="20"/>
              </w:rPr>
            </w:pPr>
          </w:p>
        </w:tc>
        <w:tc>
          <w:tcPr>
            <w:tcW w:w="2546" w:type="dxa"/>
            <w:vMerge/>
            <w:tcBorders>
              <w:top w:val="nil"/>
              <w:left w:val="nil"/>
              <w:bottom w:val="single" w:sz="8" w:space="0" w:color="000000"/>
              <w:right w:val="single" w:sz="8" w:space="0" w:color="000000"/>
            </w:tcBorders>
            <w:shd w:val="clear" w:color="auto" w:fill="948A54"/>
            <w:tcMar>
              <w:top w:w="100" w:type="dxa"/>
              <w:left w:w="100" w:type="dxa"/>
              <w:bottom w:w="100" w:type="dxa"/>
              <w:right w:w="100" w:type="dxa"/>
            </w:tcMar>
          </w:tcPr>
          <w:p w:rsidR="005D0A28" w:rsidRDefault="005D0A28">
            <w:pPr>
              <w:widowControl w:val="0"/>
              <w:pBdr>
                <w:top w:val="nil"/>
                <w:left w:val="nil"/>
                <w:bottom w:val="nil"/>
                <w:right w:val="nil"/>
                <w:between w:val="nil"/>
              </w:pBdr>
              <w:spacing w:after="0"/>
              <w:rPr>
                <w:sz w:val="20"/>
                <w:szCs w:val="20"/>
              </w:rPr>
            </w:pPr>
          </w:p>
        </w:tc>
        <w:tc>
          <w:tcPr>
            <w:tcW w:w="658"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b/>
                <w:sz w:val="20"/>
                <w:szCs w:val="20"/>
              </w:rPr>
            </w:pPr>
            <w:r>
              <w:rPr>
                <w:b/>
                <w:sz w:val="20"/>
                <w:szCs w:val="20"/>
              </w:rPr>
              <w:t xml:space="preserve"> 2.2</w:t>
            </w:r>
          </w:p>
        </w:tc>
        <w:tc>
          <w:tcPr>
            <w:tcW w:w="4403"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sz w:val="20"/>
                <w:szCs w:val="20"/>
              </w:rPr>
            </w:pPr>
            <w:r>
              <w:rPr>
                <w:sz w:val="20"/>
                <w:szCs w:val="20"/>
              </w:rPr>
              <w:t>Diseño de la Estrategia de Racionalización de Trámites, de acuerdo con la información suministrada por parte de usuarios y responsables de trámites.</w:t>
            </w:r>
          </w:p>
        </w:tc>
        <w:tc>
          <w:tcPr>
            <w:tcW w:w="3295"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sz w:val="20"/>
                <w:szCs w:val="20"/>
              </w:rPr>
            </w:pPr>
            <w:r>
              <w:rPr>
                <w:sz w:val="20"/>
                <w:szCs w:val="20"/>
              </w:rPr>
              <w:t>Estrategia de Racionalización diseñada</w:t>
            </w:r>
          </w:p>
        </w:tc>
        <w:tc>
          <w:tcPr>
            <w:tcW w:w="2876"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sz w:val="20"/>
                <w:szCs w:val="20"/>
              </w:rPr>
            </w:pPr>
            <w:r>
              <w:rPr>
                <w:sz w:val="20"/>
                <w:szCs w:val="20"/>
              </w:rPr>
              <w:t>Oficina Asesora de Planeación y dependencias responsables de trámites SUIT</w:t>
            </w:r>
          </w:p>
        </w:tc>
        <w:tc>
          <w:tcPr>
            <w:tcW w:w="2995"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F94768">
            <w:pPr>
              <w:spacing w:before="240" w:after="0"/>
              <w:ind w:left="100"/>
              <w:jc w:val="right"/>
              <w:rPr>
                <w:sz w:val="20"/>
                <w:szCs w:val="20"/>
              </w:rPr>
            </w:pPr>
            <w:r>
              <w:rPr>
                <w:sz w:val="20"/>
                <w:szCs w:val="20"/>
              </w:rPr>
              <w:t>Enero de 2024</w:t>
            </w:r>
          </w:p>
        </w:tc>
      </w:tr>
      <w:tr w:rsidR="005D0A28" w:rsidTr="00310688">
        <w:trPr>
          <w:trHeight w:val="892"/>
        </w:trPr>
        <w:tc>
          <w:tcPr>
            <w:tcW w:w="553" w:type="dxa"/>
            <w:vMerge/>
            <w:tcBorders>
              <w:top w:val="nil"/>
              <w:left w:val="single" w:sz="8" w:space="0" w:color="000000"/>
              <w:bottom w:val="single" w:sz="8" w:space="0" w:color="000000"/>
              <w:right w:val="single" w:sz="8" w:space="0" w:color="000000"/>
            </w:tcBorders>
            <w:shd w:val="clear" w:color="auto" w:fill="948A54"/>
            <w:tcMar>
              <w:top w:w="100" w:type="dxa"/>
              <w:left w:w="100" w:type="dxa"/>
              <w:bottom w:w="100" w:type="dxa"/>
              <w:right w:w="100" w:type="dxa"/>
            </w:tcMar>
          </w:tcPr>
          <w:p w:rsidR="005D0A28" w:rsidRDefault="005D0A28">
            <w:pPr>
              <w:widowControl w:val="0"/>
              <w:pBdr>
                <w:top w:val="nil"/>
                <w:left w:val="nil"/>
                <w:bottom w:val="nil"/>
                <w:right w:val="nil"/>
                <w:between w:val="nil"/>
              </w:pBdr>
              <w:spacing w:after="0"/>
              <w:rPr>
                <w:sz w:val="20"/>
                <w:szCs w:val="20"/>
              </w:rPr>
            </w:pPr>
          </w:p>
        </w:tc>
        <w:tc>
          <w:tcPr>
            <w:tcW w:w="2546" w:type="dxa"/>
            <w:vMerge/>
            <w:tcBorders>
              <w:top w:val="nil"/>
              <w:left w:val="nil"/>
              <w:bottom w:val="single" w:sz="8" w:space="0" w:color="000000"/>
              <w:right w:val="single" w:sz="8" w:space="0" w:color="000000"/>
            </w:tcBorders>
            <w:shd w:val="clear" w:color="auto" w:fill="948A54"/>
            <w:tcMar>
              <w:top w:w="100" w:type="dxa"/>
              <w:left w:w="100" w:type="dxa"/>
              <w:bottom w:w="100" w:type="dxa"/>
              <w:right w:w="100" w:type="dxa"/>
            </w:tcMar>
          </w:tcPr>
          <w:p w:rsidR="005D0A28" w:rsidRDefault="005D0A28">
            <w:pPr>
              <w:widowControl w:val="0"/>
              <w:pBdr>
                <w:top w:val="nil"/>
                <w:left w:val="nil"/>
                <w:bottom w:val="nil"/>
                <w:right w:val="nil"/>
                <w:between w:val="nil"/>
              </w:pBdr>
              <w:spacing w:after="0"/>
              <w:rPr>
                <w:sz w:val="20"/>
                <w:szCs w:val="20"/>
              </w:rPr>
            </w:pPr>
          </w:p>
        </w:tc>
        <w:tc>
          <w:tcPr>
            <w:tcW w:w="658"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b/>
                <w:sz w:val="20"/>
                <w:szCs w:val="20"/>
              </w:rPr>
            </w:pPr>
            <w:r>
              <w:rPr>
                <w:b/>
                <w:sz w:val="20"/>
                <w:szCs w:val="20"/>
              </w:rPr>
              <w:t>2.3</w:t>
            </w:r>
          </w:p>
        </w:tc>
        <w:tc>
          <w:tcPr>
            <w:tcW w:w="4403"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sz w:val="26"/>
                <w:szCs w:val="26"/>
              </w:rPr>
            </w:pPr>
            <w:r>
              <w:rPr>
                <w:sz w:val="20"/>
                <w:szCs w:val="20"/>
              </w:rPr>
              <w:t>Monitoreo de la implementación de la Estrategia de Racionalización</w:t>
            </w:r>
            <w:r>
              <w:rPr>
                <w:sz w:val="26"/>
                <w:szCs w:val="26"/>
              </w:rPr>
              <w:t xml:space="preserve"> </w:t>
            </w:r>
          </w:p>
        </w:tc>
        <w:tc>
          <w:tcPr>
            <w:tcW w:w="3295"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sz w:val="20"/>
                <w:szCs w:val="20"/>
              </w:rPr>
            </w:pPr>
            <w:r>
              <w:rPr>
                <w:sz w:val="20"/>
                <w:szCs w:val="20"/>
              </w:rPr>
              <w:t>Realizado monitoreo de la implementación de la Estrategia de Racionalización</w:t>
            </w:r>
          </w:p>
        </w:tc>
        <w:tc>
          <w:tcPr>
            <w:tcW w:w="2876"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sz w:val="20"/>
                <w:szCs w:val="20"/>
              </w:rPr>
            </w:pPr>
            <w:r>
              <w:rPr>
                <w:sz w:val="20"/>
                <w:szCs w:val="20"/>
              </w:rPr>
              <w:t>Oficina Asesora de Planeación</w:t>
            </w:r>
          </w:p>
        </w:tc>
        <w:tc>
          <w:tcPr>
            <w:tcW w:w="2995"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F94768">
            <w:pPr>
              <w:spacing w:before="240" w:after="0"/>
              <w:ind w:left="100"/>
              <w:jc w:val="right"/>
              <w:rPr>
                <w:sz w:val="20"/>
                <w:szCs w:val="20"/>
              </w:rPr>
            </w:pPr>
            <w:r>
              <w:rPr>
                <w:sz w:val="20"/>
                <w:szCs w:val="20"/>
              </w:rPr>
              <w:t>Feb-Dic  de 2024</w:t>
            </w:r>
          </w:p>
        </w:tc>
      </w:tr>
      <w:tr w:rsidR="005D0A28" w:rsidTr="00310688">
        <w:trPr>
          <w:trHeight w:val="1103"/>
        </w:trPr>
        <w:tc>
          <w:tcPr>
            <w:tcW w:w="553" w:type="dxa"/>
            <w:vMerge/>
            <w:tcBorders>
              <w:top w:val="nil"/>
              <w:left w:val="single" w:sz="8" w:space="0" w:color="000000"/>
              <w:bottom w:val="single" w:sz="8" w:space="0" w:color="000000"/>
              <w:right w:val="single" w:sz="8" w:space="0" w:color="000000"/>
            </w:tcBorders>
            <w:shd w:val="clear" w:color="auto" w:fill="948A54"/>
            <w:tcMar>
              <w:top w:w="100" w:type="dxa"/>
              <w:left w:w="100" w:type="dxa"/>
              <w:bottom w:w="100" w:type="dxa"/>
              <w:right w:w="100" w:type="dxa"/>
            </w:tcMar>
          </w:tcPr>
          <w:p w:rsidR="005D0A28" w:rsidRDefault="005D0A28">
            <w:pPr>
              <w:widowControl w:val="0"/>
              <w:pBdr>
                <w:top w:val="nil"/>
                <w:left w:val="nil"/>
                <w:bottom w:val="nil"/>
                <w:right w:val="nil"/>
                <w:between w:val="nil"/>
              </w:pBdr>
              <w:spacing w:after="0"/>
              <w:rPr>
                <w:sz w:val="20"/>
                <w:szCs w:val="20"/>
              </w:rPr>
            </w:pPr>
          </w:p>
        </w:tc>
        <w:tc>
          <w:tcPr>
            <w:tcW w:w="2546" w:type="dxa"/>
            <w:vMerge/>
            <w:tcBorders>
              <w:top w:val="nil"/>
              <w:left w:val="nil"/>
              <w:bottom w:val="single" w:sz="8" w:space="0" w:color="000000"/>
              <w:right w:val="single" w:sz="8" w:space="0" w:color="000000"/>
            </w:tcBorders>
            <w:shd w:val="clear" w:color="auto" w:fill="948A54"/>
            <w:tcMar>
              <w:top w:w="100" w:type="dxa"/>
              <w:left w:w="100" w:type="dxa"/>
              <w:bottom w:w="100" w:type="dxa"/>
              <w:right w:w="100" w:type="dxa"/>
            </w:tcMar>
          </w:tcPr>
          <w:p w:rsidR="005D0A28" w:rsidRDefault="005D0A28">
            <w:pPr>
              <w:widowControl w:val="0"/>
              <w:pBdr>
                <w:top w:val="nil"/>
                <w:left w:val="nil"/>
                <w:bottom w:val="nil"/>
                <w:right w:val="nil"/>
                <w:between w:val="nil"/>
              </w:pBdr>
              <w:spacing w:after="0"/>
              <w:rPr>
                <w:sz w:val="20"/>
                <w:szCs w:val="20"/>
              </w:rPr>
            </w:pPr>
          </w:p>
        </w:tc>
        <w:tc>
          <w:tcPr>
            <w:tcW w:w="658"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b/>
                <w:sz w:val="20"/>
                <w:szCs w:val="20"/>
              </w:rPr>
            </w:pPr>
            <w:r>
              <w:rPr>
                <w:b/>
                <w:sz w:val="20"/>
                <w:szCs w:val="20"/>
              </w:rPr>
              <w:t>2.4</w:t>
            </w:r>
          </w:p>
        </w:tc>
        <w:tc>
          <w:tcPr>
            <w:tcW w:w="4403"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sz w:val="20"/>
                <w:szCs w:val="20"/>
              </w:rPr>
            </w:pPr>
            <w:r>
              <w:rPr>
                <w:sz w:val="20"/>
                <w:szCs w:val="20"/>
              </w:rPr>
              <w:t>Implementación de las acciones de Racionalización de Trámites definidas.</w:t>
            </w:r>
          </w:p>
        </w:tc>
        <w:tc>
          <w:tcPr>
            <w:tcW w:w="3295"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sz w:val="20"/>
                <w:szCs w:val="20"/>
              </w:rPr>
            </w:pPr>
            <w:r>
              <w:rPr>
                <w:sz w:val="20"/>
                <w:szCs w:val="20"/>
              </w:rPr>
              <w:t>Estrategia de Racionalización Implementada 100%</w:t>
            </w:r>
          </w:p>
        </w:tc>
        <w:tc>
          <w:tcPr>
            <w:tcW w:w="2876"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sz w:val="20"/>
                <w:szCs w:val="20"/>
              </w:rPr>
            </w:pPr>
            <w:r>
              <w:rPr>
                <w:sz w:val="20"/>
                <w:szCs w:val="20"/>
              </w:rPr>
              <w:t>Oficina Asesora de Planeación y dependencias responsables de trámites SUIT</w:t>
            </w:r>
          </w:p>
        </w:tc>
        <w:tc>
          <w:tcPr>
            <w:tcW w:w="2995"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F94768">
            <w:pPr>
              <w:spacing w:before="240" w:after="0"/>
              <w:ind w:left="100"/>
              <w:jc w:val="right"/>
              <w:rPr>
                <w:sz w:val="20"/>
                <w:szCs w:val="20"/>
              </w:rPr>
            </w:pPr>
            <w:r>
              <w:rPr>
                <w:sz w:val="20"/>
                <w:szCs w:val="20"/>
              </w:rPr>
              <w:t>Feb-Dic  de 2024</w:t>
            </w:r>
          </w:p>
        </w:tc>
      </w:tr>
      <w:tr w:rsidR="005D0A28" w:rsidTr="00310688">
        <w:trPr>
          <w:trHeight w:val="1290"/>
        </w:trPr>
        <w:tc>
          <w:tcPr>
            <w:tcW w:w="553" w:type="dxa"/>
            <w:vMerge/>
            <w:tcBorders>
              <w:top w:val="nil"/>
              <w:left w:val="single" w:sz="8" w:space="0" w:color="000000"/>
              <w:bottom w:val="single" w:sz="8" w:space="0" w:color="000000"/>
              <w:right w:val="single" w:sz="8" w:space="0" w:color="000000"/>
            </w:tcBorders>
            <w:shd w:val="clear" w:color="auto" w:fill="948A54"/>
            <w:tcMar>
              <w:top w:w="100" w:type="dxa"/>
              <w:left w:w="100" w:type="dxa"/>
              <w:bottom w:w="100" w:type="dxa"/>
              <w:right w:w="100" w:type="dxa"/>
            </w:tcMar>
          </w:tcPr>
          <w:p w:rsidR="005D0A28" w:rsidRDefault="005D0A28">
            <w:pPr>
              <w:widowControl w:val="0"/>
              <w:pBdr>
                <w:top w:val="nil"/>
                <w:left w:val="nil"/>
                <w:bottom w:val="nil"/>
                <w:right w:val="nil"/>
                <w:between w:val="nil"/>
              </w:pBdr>
              <w:spacing w:after="0"/>
              <w:rPr>
                <w:sz w:val="20"/>
                <w:szCs w:val="20"/>
              </w:rPr>
            </w:pPr>
          </w:p>
        </w:tc>
        <w:tc>
          <w:tcPr>
            <w:tcW w:w="2546" w:type="dxa"/>
            <w:vMerge/>
            <w:tcBorders>
              <w:top w:val="nil"/>
              <w:left w:val="nil"/>
              <w:bottom w:val="single" w:sz="8" w:space="0" w:color="000000"/>
              <w:right w:val="single" w:sz="8" w:space="0" w:color="000000"/>
            </w:tcBorders>
            <w:shd w:val="clear" w:color="auto" w:fill="948A54"/>
            <w:tcMar>
              <w:top w:w="100" w:type="dxa"/>
              <w:left w:w="100" w:type="dxa"/>
              <w:bottom w:w="100" w:type="dxa"/>
              <w:right w:w="100" w:type="dxa"/>
            </w:tcMar>
          </w:tcPr>
          <w:p w:rsidR="005D0A28" w:rsidRDefault="005D0A28">
            <w:pPr>
              <w:widowControl w:val="0"/>
              <w:pBdr>
                <w:top w:val="nil"/>
                <w:left w:val="nil"/>
                <w:bottom w:val="nil"/>
                <w:right w:val="nil"/>
                <w:between w:val="nil"/>
              </w:pBdr>
              <w:spacing w:after="0"/>
              <w:rPr>
                <w:sz w:val="20"/>
                <w:szCs w:val="20"/>
              </w:rPr>
            </w:pPr>
          </w:p>
        </w:tc>
        <w:tc>
          <w:tcPr>
            <w:tcW w:w="658"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b/>
                <w:sz w:val="20"/>
                <w:szCs w:val="20"/>
              </w:rPr>
            </w:pPr>
            <w:r>
              <w:rPr>
                <w:b/>
                <w:sz w:val="20"/>
                <w:szCs w:val="20"/>
              </w:rPr>
              <w:t>2.5</w:t>
            </w:r>
          </w:p>
        </w:tc>
        <w:tc>
          <w:tcPr>
            <w:tcW w:w="4403"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sz w:val="20"/>
                <w:szCs w:val="20"/>
              </w:rPr>
            </w:pPr>
            <w:r>
              <w:rPr>
                <w:sz w:val="20"/>
                <w:szCs w:val="20"/>
              </w:rPr>
              <w:t>Realizar capacitaciones para el fortalecimiento de habilidades de servidores públicos de nivel municipal y departamental, en los procesos de racionalización de trámites</w:t>
            </w:r>
          </w:p>
        </w:tc>
        <w:tc>
          <w:tcPr>
            <w:tcW w:w="3295"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sz w:val="20"/>
                <w:szCs w:val="20"/>
              </w:rPr>
            </w:pPr>
            <w:r>
              <w:rPr>
                <w:sz w:val="20"/>
                <w:szCs w:val="20"/>
              </w:rPr>
              <w:t>Realizadas 2 capacitaciones</w:t>
            </w:r>
          </w:p>
        </w:tc>
        <w:tc>
          <w:tcPr>
            <w:tcW w:w="2876"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sz w:val="20"/>
                <w:szCs w:val="20"/>
              </w:rPr>
            </w:pPr>
            <w:r>
              <w:rPr>
                <w:sz w:val="20"/>
                <w:szCs w:val="20"/>
              </w:rPr>
              <w:t>Oficina Asesora de Planeación</w:t>
            </w:r>
          </w:p>
        </w:tc>
        <w:tc>
          <w:tcPr>
            <w:tcW w:w="2995"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F94768">
            <w:pPr>
              <w:spacing w:before="240" w:after="0"/>
              <w:ind w:left="100"/>
              <w:jc w:val="right"/>
              <w:rPr>
                <w:sz w:val="20"/>
                <w:szCs w:val="20"/>
              </w:rPr>
            </w:pPr>
            <w:r>
              <w:rPr>
                <w:sz w:val="20"/>
                <w:szCs w:val="20"/>
              </w:rPr>
              <w:t>Feb-Dic  de 2024</w:t>
            </w:r>
          </w:p>
        </w:tc>
      </w:tr>
      <w:tr w:rsidR="005D0A28" w:rsidTr="00310688">
        <w:trPr>
          <w:trHeight w:val="1491"/>
        </w:trPr>
        <w:tc>
          <w:tcPr>
            <w:tcW w:w="553" w:type="dxa"/>
            <w:vMerge/>
            <w:tcBorders>
              <w:top w:val="nil"/>
              <w:left w:val="single" w:sz="8" w:space="0" w:color="000000"/>
              <w:bottom w:val="single" w:sz="8" w:space="0" w:color="000000"/>
              <w:right w:val="single" w:sz="8" w:space="0" w:color="000000"/>
            </w:tcBorders>
            <w:shd w:val="clear" w:color="auto" w:fill="948A54"/>
            <w:tcMar>
              <w:top w:w="100" w:type="dxa"/>
              <w:left w:w="100" w:type="dxa"/>
              <w:bottom w:w="100" w:type="dxa"/>
              <w:right w:w="100" w:type="dxa"/>
            </w:tcMar>
          </w:tcPr>
          <w:p w:rsidR="005D0A28" w:rsidRDefault="005D0A28">
            <w:pPr>
              <w:widowControl w:val="0"/>
              <w:pBdr>
                <w:top w:val="nil"/>
                <w:left w:val="nil"/>
                <w:bottom w:val="nil"/>
                <w:right w:val="nil"/>
                <w:between w:val="nil"/>
              </w:pBdr>
              <w:spacing w:after="0"/>
              <w:rPr>
                <w:sz w:val="20"/>
                <w:szCs w:val="20"/>
              </w:rPr>
            </w:pPr>
          </w:p>
        </w:tc>
        <w:tc>
          <w:tcPr>
            <w:tcW w:w="2546" w:type="dxa"/>
            <w:vMerge/>
            <w:tcBorders>
              <w:top w:val="nil"/>
              <w:left w:val="nil"/>
              <w:bottom w:val="single" w:sz="8" w:space="0" w:color="000000"/>
              <w:right w:val="single" w:sz="8" w:space="0" w:color="000000"/>
            </w:tcBorders>
            <w:shd w:val="clear" w:color="auto" w:fill="948A54"/>
            <w:tcMar>
              <w:top w:w="100" w:type="dxa"/>
              <w:left w:w="100" w:type="dxa"/>
              <w:bottom w:w="100" w:type="dxa"/>
              <w:right w:w="100" w:type="dxa"/>
            </w:tcMar>
          </w:tcPr>
          <w:p w:rsidR="005D0A28" w:rsidRDefault="005D0A28">
            <w:pPr>
              <w:widowControl w:val="0"/>
              <w:pBdr>
                <w:top w:val="nil"/>
                <w:left w:val="nil"/>
                <w:bottom w:val="nil"/>
                <w:right w:val="nil"/>
                <w:between w:val="nil"/>
              </w:pBdr>
              <w:spacing w:after="0"/>
              <w:rPr>
                <w:sz w:val="20"/>
                <w:szCs w:val="20"/>
              </w:rPr>
            </w:pPr>
          </w:p>
        </w:tc>
        <w:tc>
          <w:tcPr>
            <w:tcW w:w="658"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b/>
                <w:sz w:val="20"/>
                <w:szCs w:val="20"/>
              </w:rPr>
            </w:pPr>
            <w:r>
              <w:rPr>
                <w:b/>
                <w:sz w:val="20"/>
                <w:szCs w:val="20"/>
              </w:rPr>
              <w:t>2.6</w:t>
            </w:r>
          </w:p>
        </w:tc>
        <w:tc>
          <w:tcPr>
            <w:tcW w:w="4403"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sz w:val="20"/>
                <w:szCs w:val="20"/>
              </w:rPr>
            </w:pPr>
            <w:r>
              <w:rPr>
                <w:sz w:val="20"/>
                <w:szCs w:val="20"/>
              </w:rPr>
              <w:t>Realización de consulta a la ciudadana sobre percepción de la oferta de trámites que ofrece la entidad departamental en sus distintas dependencias</w:t>
            </w:r>
          </w:p>
        </w:tc>
        <w:tc>
          <w:tcPr>
            <w:tcW w:w="3295"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sz w:val="20"/>
                <w:szCs w:val="20"/>
              </w:rPr>
            </w:pPr>
            <w:r>
              <w:rPr>
                <w:sz w:val="20"/>
                <w:szCs w:val="20"/>
              </w:rPr>
              <w:t>Consulta realizada</w:t>
            </w:r>
          </w:p>
        </w:tc>
        <w:tc>
          <w:tcPr>
            <w:tcW w:w="2876"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sz w:val="20"/>
                <w:szCs w:val="20"/>
              </w:rPr>
            </w:pPr>
            <w:r>
              <w:rPr>
                <w:sz w:val="20"/>
                <w:szCs w:val="20"/>
              </w:rPr>
              <w:t>Oficina Asesora de Planeación /Oficinas responsables de oferta de trámites /Oficina de Participación Ciudadana/</w:t>
            </w:r>
            <w:proofErr w:type="spellStart"/>
            <w:r>
              <w:rPr>
                <w:sz w:val="20"/>
                <w:szCs w:val="20"/>
              </w:rPr>
              <w:t>TIC’s</w:t>
            </w:r>
            <w:proofErr w:type="spellEnd"/>
          </w:p>
        </w:tc>
        <w:tc>
          <w:tcPr>
            <w:tcW w:w="2995"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F94768">
            <w:pPr>
              <w:spacing w:before="240" w:after="0"/>
              <w:ind w:left="100"/>
              <w:jc w:val="right"/>
              <w:rPr>
                <w:sz w:val="20"/>
                <w:szCs w:val="20"/>
              </w:rPr>
            </w:pPr>
            <w:r>
              <w:rPr>
                <w:sz w:val="20"/>
                <w:szCs w:val="20"/>
              </w:rPr>
              <w:t>Feb-Jul  de 2024</w:t>
            </w:r>
          </w:p>
        </w:tc>
      </w:tr>
      <w:tr w:rsidR="005D0A28" w:rsidTr="00310688">
        <w:trPr>
          <w:trHeight w:val="1109"/>
        </w:trPr>
        <w:tc>
          <w:tcPr>
            <w:tcW w:w="553" w:type="dxa"/>
            <w:tcBorders>
              <w:top w:val="nil"/>
              <w:left w:val="single" w:sz="8" w:space="0" w:color="000000"/>
              <w:bottom w:val="nil"/>
              <w:right w:val="single" w:sz="8" w:space="0" w:color="000000"/>
            </w:tcBorders>
            <w:shd w:val="clear" w:color="auto" w:fill="948A54"/>
            <w:tcMar>
              <w:top w:w="100" w:type="dxa"/>
              <w:left w:w="100" w:type="dxa"/>
              <w:bottom w:w="100" w:type="dxa"/>
              <w:right w:w="100" w:type="dxa"/>
            </w:tcMar>
          </w:tcPr>
          <w:p w:rsidR="005D0A28" w:rsidRDefault="00D87929">
            <w:pPr>
              <w:spacing w:before="240" w:after="0"/>
              <w:ind w:left="100"/>
              <w:jc w:val="center"/>
              <w:rPr>
                <w:b/>
                <w:color w:val="FFFFFF"/>
                <w:sz w:val="28"/>
                <w:szCs w:val="28"/>
              </w:rPr>
            </w:pPr>
            <w:r>
              <w:rPr>
                <w:b/>
                <w:color w:val="FFFFFF"/>
                <w:sz w:val="28"/>
                <w:szCs w:val="28"/>
              </w:rPr>
              <w:lastRenderedPageBreak/>
              <w:t>3</w:t>
            </w:r>
          </w:p>
          <w:p w:rsidR="005D0A28" w:rsidRDefault="00D87929">
            <w:pPr>
              <w:spacing w:before="240" w:after="0"/>
              <w:ind w:left="100"/>
              <w:jc w:val="center"/>
              <w:rPr>
                <w:b/>
                <w:color w:val="FFFFFF"/>
                <w:sz w:val="28"/>
                <w:szCs w:val="28"/>
              </w:rPr>
            </w:pPr>
            <w:r>
              <w:rPr>
                <w:b/>
                <w:color w:val="FFFFFF"/>
                <w:sz w:val="28"/>
                <w:szCs w:val="28"/>
              </w:rPr>
              <w:t xml:space="preserve"> </w:t>
            </w:r>
          </w:p>
        </w:tc>
        <w:tc>
          <w:tcPr>
            <w:tcW w:w="2546" w:type="dxa"/>
            <w:tcBorders>
              <w:top w:val="nil"/>
              <w:left w:val="nil"/>
              <w:bottom w:val="single" w:sz="8" w:space="0" w:color="000000"/>
              <w:right w:val="single" w:sz="8" w:space="0" w:color="000000"/>
            </w:tcBorders>
            <w:shd w:val="clear" w:color="auto" w:fill="948A54"/>
            <w:tcMar>
              <w:top w:w="100" w:type="dxa"/>
              <w:left w:w="100" w:type="dxa"/>
              <w:bottom w:w="100" w:type="dxa"/>
              <w:right w:w="100" w:type="dxa"/>
            </w:tcMar>
          </w:tcPr>
          <w:p w:rsidR="005D0A28" w:rsidRDefault="00D87929">
            <w:pPr>
              <w:spacing w:before="240" w:after="0"/>
              <w:ind w:left="100"/>
              <w:rPr>
                <w:b/>
                <w:color w:val="FFFFFF"/>
                <w:sz w:val="26"/>
                <w:szCs w:val="26"/>
              </w:rPr>
            </w:pPr>
            <w:r>
              <w:rPr>
                <w:b/>
                <w:color w:val="FFFFFF"/>
                <w:sz w:val="26"/>
                <w:szCs w:val="26"/>
              </w:rPr>
              <w:t>Interacción trámites / fase online</w:t>
            </w:r>
          </w:p>
        </w:tc>
        <w:tc>
          <w:tcPr>
            <w:tcW w:w="658"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b/>
                <w:sz w:val="20"/>
                <w:szCs w:val="20"/>
              </w:rPr>
            </w:pPr>
            <w:r>
              <w:rPr>
                <w:b/>
                <w:sz w:val="20"/>
                <w:szCs w:val="20"/>
              </w:rPr>
              <w:t>3.1</w:t>
            </w:r>
          </w:p>
        </w:tc>
        <w:tc>
          <w:tcPr>
            <w:tcW w:w="4403"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jc w:val="both"/>
              <w:rPr>
                <w:sz w:val="20"/>
                <w:szCs w:val="20"/>
              </w:rPr>
            </w:pPr>
            <w:r>
              <w:rPr>
                <w:sz w:val="20"/>
                <w:szCs w:val="20"/>
              </w:rPr>
              <w:t>Implementar el portal de trámites y servicios en línea de la Gobernación del Magdalena</w:t>
            </w:r>
          </w:p>
        </w:tc>
        <w:tc>
          <w:tcPr>
            <w:tcW w:w="3295"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line="240" w:lineRule="auto"/>
              <w:ind w:left="100"/>
              <w:jc w:val="both"/>
              <w:rPr>
                <w:sz w:val="20"/>
                <w:szCs w:val="20"/>
              </w:rPr>
            </w:pPr>
            <w:r>
              <w:rPr>
                <w:sz w:val="20"/>
                <w:szCs w:val="20"/>
              </w:rPr>
              <w:t>30% de los trámites administrativos en línea</w:t>
            </w:r>
          </w:p>
        </w:tc>
        <w:tc>
          <w:tcPr>
            <w:tcW w:w="2876"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D87929">
            <w:pPr>
              <w:spacing w:before="240" w:after="0"/>
              <w:ind w:left="100"/>
              <w:rPr>
                <w:sz w:val="20"/>
                <w:szCs w:val="20"/>
              </w:rPr>
            </w:pPr>
            <w:r>
              <w:rPr>
                <w:sz w:val="20"/>
                <w:szCs w:val="20"/>
              </w:rPr>
              <w:t>Oficina de Tecnología de la Información</w:t>
            </w:r>
          </w:p>
        </w:tc>
        <w:tc>
          <w:tcPr>
            <w:tcW w:w="2995"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5D0A28" w:rsidRDefault="00F94768">
            <w:pPr>
              <w:spacing w:before="240" w:after="0"/>
              <w:ind w:left="100"/>
              <w:jc w:val="right"/>
              <w:rPr>
                <w:sz w:val="20"/>
                <w:szCs w:val="20"/>
              </w:rPr>
            </w:pPr>
            <w:r>
              <w:rPr>
                <w:sz w:val="20"/>
                <w:szCs w:val="20"/>
              </w:rPr>
              <w:t>Feb-Jul  de 2024</w:t>
            </w:r>
          </w:p>
        </w:tc>
      </w:tr>
    </w:tbl>
    <w:p w:rsidR="005D0A28" w:rsidRDefault="00310688">
      <w:pPr>
        <w:jc w:val="center"/>
        <w:rPr>
          <w:sz w:val="20"/>
          <w:szCs w:val="20"/>
        </w:rPr>
      </w:pPr>
      <w:r>
        <w:rPr>
          <w:noProof/>
        </w:rPr>
        <w:lastRenderedPageBreak/>
        <w:drawing>
          <wp:inline distT="0" distB="0" distL="0" distR="0" wp14:anchorId="525758BB" wp14:editId="34BC3935">
            <wp:extent cx="5886450" cy="52628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86450" cy="5262880"/>
                    </a:xfrm>
                    <a:prstGeom prst="rect">
                      <a:avLst/>
                    </a:prstGeom>
                  </pic:spPr>
                </pic:pic>
              </a:graphicData>
            </a:graphic>
          </wp:inline>
        </w:drawing>
      </w:r>
    </w:p>
    <w:tbl>
      <w:tblPr>
        <w:tblStyle w:val="ac"/>
        <w:tblW w:w="17506" w:type="dxa"/>
        <w:tblInd w:w="-70" w:type="dxa"/>
        <w:tblLayout w:type="fixed"/>
        <w:tblLook w:val="0400" w:firstRow="0" w:lastRow="0" w:firstColumn="0" w:lastColumn="0" w:noHBand="0" w:noVBand="1"/>
      </w:tblPr>
      <w:tblGrid>
        <w:gridCol w:w="252"/>
        <w:gridCol w:w="3079"/>
        <w:gridCol w:w="567"/>
        <w:gridCol w:w="4677"/>
        <w:gridCol w:w="4253"/>
        <w:gridCol w:w="3021"/>
        <w:gridCol w:w="1657"/>
      </w:tblGrid>
      <w:tr w:rsidR="005D0A28">
        <w:trPr>
          <w:trHeight w:val="330"/>
        </w:trPr>
        <w:tc>
          <w:tcPr>
            <w:tcW w:w="17506" w:type="dxa"/>
            <w:gridSpan w:val="7"/>
            <w:tcBorders>
              <w:top w:val="single" w:sz="8" w:space="0" w:color="000000"/>
              <w:left w:val="single" w:sz="8" w:space="0" w:color="000000"/>
              <w:bottom w:val="single" w:sz="8" w:space="0" w:color="000000"/>
              <w:right w:val="single" w:sz="8" w:space="0" w:color="000000"/>
            </w:tcBorders>
            <w:shd w:val="clear" w:color="auto" w:fill="E36C09"/>
            <w:tcMar>
              <w:top w:w="0" w:type="dxa"/>
              <w:left w:w="70" w:type="dxa"/>
              <w:bottom w:w="0" w:type="dxa"/>
              <w:right w:w="70" w:type="dxa"/>
            </w:tcMar>
            <w:vAlign w:val="bottom"/>
          </w:tcPr>
          <w:p w:rsidR="005D0A28" w:rsidRDefault="00D87929">
            <w:pPr>
              <w:spacing w:after="0" w:line="240" w:lineRule="auto"/>
              <w:jc w:val="center"/>
              <w:rPr>
                <w:rFonts w:ascii="Times New Roman" w:eastAsia="Times New Roman" w:hAnsi="Times New Roman" w:cs="Times New Roman"/>
                <w:color w:val="FFFFFF"/>
                <w:sz w:val="28"/>
                <w:szCs w:val="28"/>
              </w:rPr>
            </w:pPr>
            <w:r>
              <w:rPr>
                <w:b/>
                <w:color w:val="FFFFFF"/>
                <w:sz w:val="28"/>
                <w:szCs w:val="28"/>
              </w:rPr>
              <w:lastRenderedPageBreak/>
              <w:t>COMPONENTE 3: RENDICIÓN DE CUENTAS</w:t>
            </w:r>
          </w:p>
        </w:tc>
      </w:tr>
      <w:tr w:rsidR="005D0A28">
        <w:trPr>
          <w:trHeight w:val="945"/>
        </w:trPr>
        <w:tc>
          <w:tcPr>
            <w:tcW w:w="3331" w:type="dxa"/>
            <w:gridSpan w:val="2"/>
            <w:tcBorders>
              <w:top w:val="single" w:sz="8" w:space="0" w:color="000000"/>
              <w:left w:val="single" w:sz="8" w:space="0" w:color="000000"/>
              <w:bottom w:val="single" w:sz="4" w:space="0" w:color="000000"/>
              <w:right w:val="single" w:sz="8" w:space="0" w:color="000000"/>
            </w:tcBorders>
            <w:shd w:val="clear" w:color="auto" w:fill="E36C09"/>
            <w:tcMar>
              <w:top w:w="0" w:type="dxa"/>
              <w:left w:w="70" w:type="dxa"/>
              <w:bottom w:w="0" w:type="dxa"/>
              <w:right w:w="70" w:type="dxa"/>
            </w:tcMar>
            <w:vAlign w:val="center"/>
          </w:tcPr>
          <w:p w:rsidR="005D0A28" w:rsidRDefault="00D87929">
            <w:pPr>
              <w:spacing w:after="0" w:line="240" w:lineRule="auto"/>
              <w:jc w:val="center"/>
              <w:rPr>
                <w:rFonts w:ascii="Times New Roman" w:eastAsia="Times New Roman" w:hAnsi="Times New Roman" w:cs="Times New Roman"/>
                <w:sz w:val="28"/>
                <w:szCs w:val="28"/>
              </w:rPr>
            </w:pPr>
            <w:r>
              <w:rPr>
                <w:b/>
                <w:color w:val="FFFFFF"/>
                <w:sz w:val="28"/>
                <w:szCs w:val="28"/>
              </w:rPr>
              <w:t>SUBCOMPONENTE</w:t>
            </w:r>
          </w:p>
        </w:tc>
        <w:tc>
          <w:tcPr>
            <w:tcW w:w="5244" w:type="dxa"/>
            <w:gridSpan w:val="2"/>
            <w:tcBorders>
              <w:top w:val="single" w:sz="8" w:space="0" w:color="000000"/>
              <w:left w:val="single" w:sz="8" w:space="0" w:color="000000"/>
              <w:bottom w:val="single" w:sz="4" w:space="0" w:color="000000"/>
              <w:right w:val="single" w:sz="8" w:space="0" w:color="000000"/>
            </w:tcBorders>
            <w:shd w:val="clear" w:color="auto" w:fill="E36C09"/>
            <w:tcMar>
              <w:top w:w="0" w:type="dxa"/>
              <w:left w:w="70" w:type="dxa"/>
              <w:bottom w:w="0" w:type="dxa"/>
              <w:right w:w="70" w:type="dxa"/>
            </w:tcMar>
            <w:vAlign w:val="center"/>
          </w:tcPr>
          <w:p w:rsidR="005D0A28" w:rsidRDefault="00D87929">
            <w:pPr>
              <w:spacing w:after="0" w:line="240" w:lineRule="auto"/>
              <w:jc w:val="center"/>
              <w:rPr>
                <w:rFonts w:ascii="Times New Roman" w:eastAsia="Times New Roman" w:hAnsi="Times New Roman" w:cs="Times New Roman"/>
                <w:color w:val="FFFFFF"/>
                <w:sz w:val="28"/>
                <w:szCs w:val="28"/>
              </w:rPr>
            </w:pPr>
            <w:r>
              <w:rPr>
                <w:b/>
                <w:color w:val="FFFFFF"/>
                <w:sz w:val="28"/>
                <w:szCs w:val="28"/>
              </w:rPr>
              <w:t>ACTIVIDADES</w:t>
            </w:r>
          </w:p>
        </w:tc>
        <w:tc>
          <w:tcPr>
            <w:tcW w:w="4253" w:type="dxa"/>
            <w:tcBorders>
              <w:top w:val="single" w:sz="8" w:space="0" w:color="000000"/>
              <w:left w:val="single" w:sz="8" w:space="0" w:color="000000"/>
              <w:bottom w:val="single" w:sz="8" w:space="0" w:color="000000"/>
              <w:right w:val="single" w:sz="8" w:space="0" w:color="000000"/>
            </w:tcBorders>
            <w:shd w:val="clear" w:color="auto" w:fill="E36C09"/>
            <w:tcMar>
              <w:top w:w="0" w:type="dxa"/>
              <w:left w:w="70" w:type="dxa"/>
              <w:bottom w:w="0" w:type="dxa"/>
              <w:right w:w="70" w:type="dxa"/>
            </w:tcMar>
            <w:vAlign w:val="center"/>
          </w:tcPr>
          <w:p w:rsidR="005D0A28" w:rsidRDefault="00D87929">
            <w:pPr>
              <w:spacing w:after="0" w:line="240" w:lineRule="auto"/>
              <w:jc w:val="center"/>
              <w:rPr>
                <w:rFonts w:ascii="Times New Roman" w:eastAsia="Times New Roman" w:hAnsi="Times New Roman" w:cs="Times New Roman"/>
                <w:color w:val="FFFFFF"/>
                <w:sz w:val="28"/>
                <w:szCs w:val="28"/>
              </w:rPr>
            </w:pPr>
            <w:r>
              <w:rPr>
                <w:b/>
                <w:color w:val="FFFFFF"/>
                <w:sz w:val="28"/>
                <w:szCs w:val="28"/>
              </w:rPr>
              <w:t>META DEL PRODUCTO</w:t>
            </w:r>
          </w:p>
        </w:tc>
        <w:tc>
          <w:tcPr>
            <w:tcW w:w="3021" w:type="dxa"/>
            <w:tcBorders>
              <w:top w:val="single" w:sz="8" w:space="0" w:color="000000"/>
              <w:left w:val="single" w:sz="8" w:space="0" w:color="000000"/>
              <w:bottom w:val="single" w:sz="8" w:space="0" w:color="000000"/>
              <w:right w:val="single" w:sz="8" w:space="0" w:color="000000"/>
            </w:tcBorders>
            <w:shd w:val="clear" w:color="auto" w:fill="E36C09"/>
            <w:tcMar>
              <w:top w:w="0" w:type="dxa"/>
              <w:left w:w="70" w:type="dxa"/>
              <w:bottom w:w="0" w:type="dxa"/>
              <w:right w:w="70" w:type="dxa"/>
            </w:tcMar>
            <w:vAlign w:val="center"/>
          </w:tcPr>
          <w:p w:rsidR="005D0A28" w:rsidRDefault="00D87929">
            <w:pPr>
              <w:spacing w:after="0" w:line="240" w:lineRule="auto"/>
              <w:jc w:val="center"/>
              <w:rPr>
                <w:rFonts w:ascii="Times New Roman" w:eastAsia="Times New Roman" w:hAnsi="Times New Roman" w:cs="Times New Roman"/>
                <w:color w:val="FFFFFF"/>
                <w:sz w:val="28"/>
                <w:szCs w:val="28"/>
              </w:rPr>
            </w:pPr>
            <w:r>
              <w:rPr>
                <w:b/>
                <w:color w:val="FFFFFF"/>
                <w:sz w:val="28"/>
                <w:szCs w:val="28"/>
              </w:rPr>
              <w:t>RESPONSABLE</w:t>
            </w:r>
          </w:p>
        </w:tc>
        <w:tc>
          <w:tcPr>
            <w:tcW w:w="1657" w:type="dxa"/>
            <w:tcBorders>
              <w:top w:val="single" w:sz="8" w:space="0" w:color="000000"/>
              <w:left w:val="single" w:sz="8" w:space="0" w:color="000000"/>
              <w:bottom w:val="single" w:sz="8" w:space="0" w:color="000000"/>
              <w:right w:val="single" w:sz="8" w:space="0" w:color="000000"/>
            </w:tcBorders>
            <w:shd w:val="clear" w:color="auto" w:fill="E36C09"/>
            <w:tcMar>
              <w:top w:w="0" w:type="dxa"/>
              <w:left w:w="70" w:type="dxa"/>
              <w:bottom w:w="0" w:type="dxa"/>
              <w:right w:w="70" w:type="dxa"/>
            </w:tcMar>
            <w:vAlign w:val="center"/>
          </w:tcPr>
          <w:p w:rsidR="005D0A28" w:rsidRPr="00026BB5" w:rsidRDefault="00D87929">
            <w:pPr>
              <w:spacing w:after="0" w:line="240" w:lineRule="auto"/>
              <w:jc w:val="center"/>
              <w:rPr>
                <w:rFonts w:ascii="Times New Roman" w:eastAsia="Times New Roman" w:hAnsi="Times New Roman" w:cs="Times New Roman"/>
                <w:color w:val="FFFFFF"/>
                <w:sz w:val="24"/>
                <w:szCs w:val="28"/>
              </w:rPr>
            </w:pPr>
            <w:r w:rsidRPr="00026BB5">
              <w:rPr>
                <w:b/>
                <w:color w:val="FFFFFF"/>
                <w:sz w:val="24"/>
                <w:szCs w:val="28"/>
              </w:rPr>
              <w:t>FECHA PROGRAMADA DE EJECUCION</w:t>
            </w:r>
          </w:p>
        </w:tc>
      </w:tr>
      <w:tr w:rsidR="005D0A28">
        <w:trPr>
          <w:trHeight w:val="805"/>
        </w:trPr>
        <w:tc>
          <w:tcPr>
            <w:tcW w:w="252" w:type="dxa"/>
            <w:vMerge w:val="restart"/>
            <w:tcBorders>
              <w:top w:val="single" w:sz="4" w:space="0" w:color="000000"/>
              <w:left w:val="single" w:sz="4" w:space="0" w:color="000000"/>
              <w:bottom w:val="single" w:sz="4" w:space="0" w:color="000000"/>
              <w:right w:val="single" w:sz="4" w:space="0" w:color="000000"/>
            </w:tcBorders>
            <w:shd w:val="clear" w:color="auto" w:fill="948A54"/>
            <w:tcMar>
              <w:top w:w="0" w:type="dxa"/>
              <w:left w:w="70" w:type="dxa"/>
              <w:bottom w:w="0" w:type="dxa"/>
              <w:right w:w="70" w:type="dxa"/>
            </w:tcMar>
            <w:vAlign w:val="center"/>
          </w:tcPr>
          <w:p w:rsidR="005D0A28" w:rsidRDefault="00D87929">
            <w:pPr>
              <w:spacing w:after="0" w:line="240" w:lineRule="auto"/>
              <w:jc w:val="center"/>
              <w:rPr>
                <w:rFonts w:ascii="Times New Roman" w:eastAsia="Times New Roman" w:hAnsi="Times New Roman" w:cs="Times New Roman"/>
                <w:color w:val="FFFFFF"/>
                <w:sz w:val="24"/>
                <w:szCs w:val="24"/>
              </w:rPr>
            </w:pPr>
            <w:r>
              <w:rPr>
                <w:color w:val="FFFFFF"/>
              </w:rPr>
              <w:t>1</w:t>
            </w:r>
          </w:p>
        </w:tc>
        <w:tc>
          <w:tcPr>
            <w:tcW w:w="3079" w:type="dxa"/>
            <w:vMerge w:val="restart"/>
            <w:tcBorders>
              <w:top w:val="single" w:sz="4" w:space="0" w:color="000000"/>
              <w:left w:val="single" w:sz="4" w:space="0" w:color="000000"/>
              <w:bottom w:val="single" w:sz="4" w:space="0" w:color="000000"/>
              <w:right w:val="single" w:sz="4" w:space="0" w:color="000000"/>
            </w:tcBorders>
            <w:shd w:val="clear" w:color="auto" w:fill="948A54"/>
            <w:tcMar>
              <w:top w:w="0" w:type="dxa"/>
              <w:left w:w="70" w:type="dxa"/>
              <w:bottom w:w="0" w:type="dxa"/>
              <w:right w:w="70" w:type="dxa"/>
            </w:tcMar>
            <w:vAlign w:val="center"/>
          </w:tcPr>
          <w:p w:rsidR="005D0A28" w:rsidRDefault="00D87929">
            <w:pPr>
              <w:spacing w:after="0" w:line="240" w:lineRule="auto"/>
              <w:rPr>
                <w:rFonts w:ascii="Times New Roman" w:eastAsia="Times New Roman" w:hAnsi="Times New Roman" w:cs="Times New Roman"/>
                <w:color w:val="FFFFFF"/>
                <w:sz w:val="28"/>
                <w:szCs w:val="28"/>
              </w:rPr>
            </w:pPr>
            <w:r>
              <w:rPr>
                <w:b/>
                <w:color w:val="FFFFFF"/>
                <w:sz w:val="28"/>
                <w:szCs w:val="28"/>
              </w:rPr>
              <w:t>Información de calidad y en lenguaje comprensible</w:t>
            </w:r>
          </w:p>
        </w:tc>
        <w:tc>
          <w:tcPr>
            <w:tcW w:w="567" w:type="dxa"/>
            <w:tcBorders>
              <w:top w:val="single" w:sz="4" w:space="0" w:color="000000"/>
              <w:left w:val="single" w:sz="4" w:space="0" w:color="000000"/>
              <w:bottom w:val="single" w:sz="4" w:space="0" w:color="000000"/>
              <w:right w:val="single" w:sz="8" w:space="0" w:color="000000"/>
            </w:tcBorders>
            <w:shd w:val="clear" w:color="auto" w:fill="DBE5F1"/>
            <w:tcMar>
              <w:top w:w="0" w:type="dxa"/>
              <w:left w:w="70" w:type="dxa"/>
              <w:bottom w:w="0" w:type="dxa"/>
              <w:right w:w="70" w:type="dxa"/>
            </w:tcMar>
            <w:vAlign w:val="center"/>
          </w:tcPr>
          <w:p w:rsidR="005D0A28" w:rsidRDefault="00D87929">
            <w:pPr>
              <w:spacing w:after="0" w:line="240" w:lineRule="auto"/>
              <w:jc w:val="center"/>
              <w:rPr>
                <w:rFonts w:ascii="Times New Roman" w:eastAsia="Times New Roman" w:hAnsi="Times New Roman" w:cs="Times New Roman"/>
                <w:sz w:val="24"/>
                <w:szCs w:val="24"/>
              </w:rPr>
            </w:pPr>
            <w:r>
              <w:rPr>
                <w:b/>
                <w:color w:val="000000"/>
              </w:rPr>
              <w:t>1.1</w:t>
            </w:r>
          </w:p>
        </w:tc>
        <w:tc>
          <w:tcPr>
            <w:tcW w:w="4677"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5D0A28" w:rsidRDefault="00D87929">
            <w:pPr>
              <w:widowControl w:val="0"/>
              <w:spacing w:after="0" w:line="240" w:lineRule="auto"/>
            </w:pPr>
            <w:r>
              <w:t>Elaboración y aprobación del cronograma de audiencia d</w:t>
            </w:r>
            <w:r w:rsidR="00F94768">
              <w:t xml:space="preserve">e Rendición de Cuentas por el Comité Institucional </w:t>
            </w:r>
            <w:r w:rsidR="00E86C3B">
              <w:t xml:space="preserve">de Gestión y Desempeño </w:t>
            </w:r>
          </w:p>
        </w:tc>
        <w:tc>
          <w:tcPr>
            <w:tcW w:w="4253"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5D0A28" w:rsidRDefault="00D87929" w:rsidP="00E86C3B">
            <w:pPr>
              <w:widowControl w:val="0"/>
              <w:spacing w:after="0" w:line="240" w:lineRule="auto"/>
            </w:pPr>
            <w:r>
              <w:t>Cronograma de audiencia de Rendición de cuentas vigencia 202</w:t>
            </w:r>
            <w:r w:rsidR="00E86C3B">
              <w:t>4</w:t>
            </w:r>
          </w:p>
        </w:tc>
        <w:tc>
          <w:tcPr>
            <w:tcW w:w="3021"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5D0A28" w:rsidRDefault="00D87929">
            <w:pPr>
              <w:widowControl w:val="0"/>
              <w:spacing w:after="0" w:line="240" w:lineRule="auto"/>
            </w:pPr>
            <w:r>
              <w:t>O</w:t>
            </w:r>
            <w:r w:rsidR="00E86C3B">
              <w:t>ficina Asesora de Planeación, Comité Institucional de Gestión Y Desempeño</w:t>
            </w:r>
          </w:p>
        </w:tc>
        <w:tc>
          <w:tcPr>
            <w:tcW w:w="1657"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5D0A28" w:rsidRPr="00026BB5" w:rsidRDefault="00D87929" w:rsidP="00E86C3B">
            <w:pPr>
              <w:widowControl w:val="0"/>
              <w:spacing w:after="0" w:line="240" w:lineRule="auto"/>
              <w:jc w:val="right"/>
              <w:rPr>
                <w:sz w:val="24"/>
              </w:rPr>
            </w:pPr>
            <w:r w:rsidRPr="00026BB5">
              <w:rPr>
                <w:sz w:val="24"/>
              </w:rPr>
              <w:t>Febrero 202</w:t>
            </w:r>
            <w:r w:rsidR="00E86C3B" w:rsidRPr="00026BB5">
              <w:rPr>
                <w:sz w:val="24"/>
              </w:rPr>
              <w:t>4</w:t>
            </w:r>
          </w:p>
        </w:tc>
      </w:tr>
      <w:tr w:rsidR="005D0A28">
        <w:trPr>
          <w:trHeight w:val="745"/>
        </w:trPr>
        <w:tc>
          <w:tcPr>
            <w:tcW w:w="252" w:type="dxa"/>
            <w:vMerge/>
            <w:tcBorders>
              <w:top w:val="single" w:sz="4" w:space="0" w:color="000000"/>
              <w:left w:val="single" w:sz="4" w:space="0" w:color="000000"/>
              <w:bottom w:val="single" w:sz="4" w:space="0" w:color="000000"/>
              <w:right w:val="single" w:sz="4" w:space="0" w:color="000000"/>
            </w:tcBorders>
            <w:shd w:val="clear" w:color="auto" w:fill="948A54"/>
            <w:tcMar>
              <w:top w:w="0" w:type="dxa"/>
              <w:left w:w="70" w:type="dxa"/>
              <w:bottom w:w="0" w:type="dxa"/>
              <w:right w:w="70" w:type="dxa"/>
            </w:tcMar>
            <w:vAlign w:val="center"/>
          </w:tcPr>
          <w:p w:rsidR="005D0A28" w:rsidRDefault="005D0A28">
            <w:pPr>
              <w:widowControl w:val="0"/>
              <w:pBdr>
                <w:top w:val="nil"/>
                <w:left w:val="nil"/>
                <w:bottom w:val="nil"/>
                <w:right w:val="nil"/>
                <w:between w:val="nil"/>
              </w:pBdr>
              <w:spacing w:after="0"/>
            </w:pPr>
          </w:p>
        </w:tc>
        <w:tc>
          <w:tcPr>
            <w:tcW w:w="3079" w:type="dxa"/>
            <w:vMerge/>
            <w:tcBorders>
              <w:top w:val="single" w:sz="4" w:space="0" w:color="000000"/>
              <w:left w:val="single" w:sz="4" w:space="0" w:color="000000"/>
              <w:bottom w:val="single" w:sz="4" w:space="0" w:color="000000"/>
              <w:right w:val="single" w:sz="4" w:space="0" w:color="000000"/>
            </w:tcBorders>
            <w:shd w:val="clear" w:color="auto" w:fill="948A54"/>
            <w:tcMar>
              <w:top w:w="0" w:type="dxa"/>
              <w:left w:w="70" w:type="dxa"/>
              <w:bottom w:w="0" w:type="dxa"/>
              <w:right w:w="70" w:type="dxa"/>
            </w:tcMar>
            <w:vAlign w:val="center"/>
          </w:tcPr>
          <w:p w:rsidR="005D0A28" w:rsidRDefault="005D0A28">
            <w:pPr>
              <w:widowControl w:val="0"/>
              <w:pBdr>
                <w:top w:val="nil"/>
                <w:left w:val="nil"/>
                <w:bottom w:val="nil"/>
                <w:right w:val="nil"/>
                <w:between w:val="nil"/>
              </w:pBdr>
              <w:spacing w:after="0"/>
            </w:pPr>
          </w:p>
        </w:tc>
        <w:tc>
          <w:tcPr>
            <w:tcW w:w="567" w:type="dxa"/>
            <w:tcBorders>
              <w:top w:val="single" w:sz="4" w:space="0" w:color="000000"/>
              <w:left w:val="single" w:sz="4" w:space="0" w:color="000000"/>
              <w:bottom w:val="single" w:sz="4" w:space="0" w:color="000000"/>
              <w:right w:val="single" w:sz="8" w:space="0" w:color="000000"/>
            </w:tcBorders>
            <w:shd w:val="clear" w:color="auto" w:fill="DBE5F1"/>
            <w:tcMar>
              <w:top w:w="0" w:type="dxa"/>
              <w:left w:w="70" w:type="dxa"/>
              <w:bottom w:w="0" w:type="dxa"/>
              <w:right w:w="70" w:type="dxa"/>
            </w:tcMar>
            <w:vAlign w:val="center"/>
          </w:tcPr>
          <w:p w:rsidR="005D0A28" w:rsidRDefault="00D87929">
            <w:pPr>
              <w:spacing w:after="0" w:line="240" w:lineRule="auto"/>
              <w:jc w:val="center"/>
              <w:rPr>
                <w:rFonts w:ascii="Times New Roman" w:eastAsia="Times New Roman" w:hAnsi="Times New Roman" w:cs="Times New Roman"/>
                <w:sz w:val="24"/>
                <w:szCs w:val="24"/>
              </w:rPr>
            </w:pPr>
            <w:r>
              <w:rPr>
                <w:b/>
                <w:color w:val="000000"/>
              </w:rPr>
              <w:t>1.</w:t>
            </w:r>
            <w:r>
              <w:rPr>
                <w:b/>
              </w:rPr>
              <w:t>2</w:t>
            </w:r>
          </w:p>
        </w:tc>
        <w:tc>
          <w:tcPr>
            <w:tcW w:w="4677"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5D0A28" w:rsidRDefault="00D87929" w:rsidP="00E86C3B">
            <w:pPr>
              <w:widowControl w:val="0"/>
              <w:spacing w:after="0" w:line="240" w:lineRule="auto"/>
            </w:pPr>
            <w:r>
              <w:t>Publicación de planes de acción 202</w:t>
            </w:r>
            <w:r w:rsidR="00E86C3B">
              <w:t>4</w:t>
            </w:r>
            <w:r>
              <w:t xml:space="preserve"> en página web institucional</w:t>
            </w:r>
          </w:p>
        </w:tc>
        <w:tc>
          <w:tcPr>
            <w:tcW w:w="4253"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5D0A28" w:rsidRDefault="00D87929" w:rsidP="00E86C3B">
            <w:pPr>
              <w:widowControl w:val="0"/>
              <w:spacing w:after="0" w:line="240" w:lineRule="auto"/>
              <w:ind w:left="100" w:right="149"/>
            </w:pPr>
            <w:r>
              <w:t>Documentos de planes de acción 202</w:t>
            </w:r>
            <w:r w:rsidR="00E86C3B">
              <w:t>4</w:t>
            </w:r>
            <w:r>
              <w:t xml:space="preserve"> de dependencias publicados en página web </w:t>
            </w:r>
            <w:r w:rsidR="00AC4C7E">
              <w:t>d</w:t>
            </w:r>
            <w:r w:rsidR="00973A9C">
              <w:t>e</w:t>
            </w:r>
            <w:r w:rsidR="00AC4C7E">
              <w:t xml:space="preserve"> la gobernación</w:t>
            </w:r>
          </w:p>
        </w:tc>
        <w:tc>
          <w:tcPr>
            <w:tcW w:w="3021"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5D0A28" w:rsidRDefault="00D87929">
            <w:pPr>
              <w:widowControl w:val="0"/>
              <w:spacing w:after="0" w:line="240" w:lineRule="auto"/>
              <w:ind w:right="220"/>
            </w:pPr>
            <w:r>
              <w:t>Oficina Asesora de Planeación, Oficina TIC</w:t>
            </w:r>
          </w:p>
        </w:tc>
        <w:tc>
          <w:tcPr>
            <w:tcW w:w="1657"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5D0A28" w:rsidRDefault="00D87929" w:rsidP="00E86C3B">
            <w:pPr>
              <w:widowControl w:val="0"/>
              <w:spacing w:after="0" w:line="240" w:lineRule="auto"/>
              <w:ind w:left="102"/>
            </w:pPr>
            <w:r>
              <w:t>31 de enero de 202</w:t>
            </w:r>
            <w:r w:rsidR="00E86C3B">
              <w:t>4</w:t>
            </w:r>
          </w:p>
        </w:tc>
      </w:tr>
      <w:tr w:rsidR="005D0A28">
        <w:trPr>
          <w:trHeight w:val="640"/>
        </w:trPr>
        <w:tc>
          <w:tcPr>
            <w:tcW w:w="252" w:type="dxa"/>
            <w:vMerge/>
            <w:tcBorders>
              <w:top w:val="single" w:sz="4" w:space="0" w:color="000000"/>
              <w:left w:val="single" w:sz="4" w:space="0" w:color="000000"/>
              <w:bottom w:val="single" w:sz="4" w:space="0" w:color="000000"/>
              <w:right w:val="single" w:sz="4" w:space="0" w:color="000000"/>
            </w:tcBorders>
            <w:shd w:val="clear" w:color="auto" w:fill="948A54"/>
            <w:tcMar>
              <w:top w:w="0" w:type="dxa"/>
              <w:left w:w="70" w:type="dxa"/>
              <w:bottom w:w="0" w:type="dxa"/>
              <w:right w:w="70" w:type="dxa"/>
            </w:tcMar>
            <w:vAlign w:val="center"/>
          </w:tcPr>
          <w:p w:rsidR="005D0A28" w:rsidRDefault="005D0A28">
            <w:pPr>
              <w:widowControl w:val="0"/>
              <w:pBdr>
                <w:top w:val="nil"/>
                <w:left w:val="nil"/>
                <w:bottom w:val="nil"/>
                <w:right w:val="nil"/>
                <w:between w:val="nil"/>
              </w:pBdr>
              <w:spacing w:after="0"/>
            </w:pPr>
          </w:p>
        </w:tc>
        <w:tc>
          <w:tcPr>
            <w:tcW w:w="3079" w:type="dxa"/>
            <w:vMerge/>
            <w:tcBorders>
              <w:top w:val="single" w:sz="4" w:space="0" w:color="000000"/>
              <w:left w:val="single" w:sz="4" w:space="0" w:color="000000"/>
              <w:bottom w:val="single" w:sz="4" w:space="0" w:color="000000"/>
              <w:right w:val="single" w:sz="4" w:space="0" w:color="000000"/>
            </w:tcBorders>
            <w:shd w:val="clear" w:color="auto" w:fill="948A54"/>
            <w:tcMar>
              <w:top w:w="0" w:type="dxa"/>
              <w:left w:w="70" w:type="dxa"/>
              <w:bottom w:w="0" w:type="dxa"/>
              <w:right w:w="70" w:type="dxa"/>
            </w:tcMar>
            <w:vAlign w:val="center"/>
          </w:tcPr>
          <w:p w:rsidR="005D0A28" w:rsidRDefault="005D0A28">
            <w:pPr>
              <w:widowControl w:val="0"/>
              <w:pBdr>
                <w:top w:val="nil"/>
                <w:left w:val="nil"/>
                <w:bottom w:val="nil"/>
                <w:right w:val="nil"/>
                <w:between w:val="nil"/>
              </w:pBdr>
              <w:spacing w:after="0"/>
            </w:pPr>
          </w:p>
        </w:tc>
        <w:tc>
          <w:tcPr>
            <w:tcW w:w="567" w:type="dxa"/>
            <w:tcBorders>
              <w:top w:val="single" w:sz="4" w:space="0" w:color="000000"/>
              <w:left w:val="single" w:sz="4" w:space="0" w:color="000000"/>
              <w:bottom w:val="single" w:sz="4" w:space="0" w:color="000000"/>
              <w:right w:val="single" w:sz="8" w:space="0" w:color="000000"/>
            </w:tcBorders>
            <w:shd w:val="clear" w:color="auto" w:fill="DBE5F1"/>
            <w:tcMar>
              <w:top w:w="0" w:type="dxa"/>
              <w:left w:w="70" w:type="dxa"/>
              <w:bottom w:w="0" w:type="dxa"/>
              <w:right w:w="70" w:type="dxa"/>
            </w:tcMar>
            <w:vAlign w:val="center"/>
          </w:tcPr>
          <w:p w:rsidR="005D0A28" w:rsidRDefault="00D87929">
            <w:pPr>
              <w:spacing w:after="0" w:line="240" w:lineRule="auto"/>
              <w:jc w:val="center"/>
              <w:rPr>
                <w:rFonts w:ascii="Times New Roman" w:eastAsia="Times New Roman" w:hAnsi="Times New Roman" w:cs="Times New Roman"/>
                <w:sz w:val="24"/>
                <w:szCs w:val="24"/>
              </w:rPr>
            </w:pPr>
            <w:r>
              <w:rPr>
                <w:b/>
                <w:color w:val="000000"/>
              </w:rPr>
              <w:t>1.</w:t>
            </w:r>
            <w:r>
              <w:rPr>
                <w:b/>
              </w:rPr>
              <w:t>3</w:t>
            </w:r>
          </w:p>
        </w:tc>
        <w:tc>
          <w:tcPr>
            <w:tcW w:w="4677"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5D0A28" w:rsidRDefault="00D87929" w:rsidP="00E86C3B">
            <w:pPr>
              <w:widowControl w:val="0"/>
              <w:spacing w:after="0" w:line="240" w:lineRule="auto"/>
            </w:pPr>
            <w:r>
              <w:t>Elaboración, publicación y socialización Informe de Gestión 202</w:t>
            </w:r>
            <w:r w:rsidR="00E86C3B">
              <w:t>3</w:t>
            </w:r>
          </w:p>
        </w:tc>
        <w:tc>
          <w:tcPr>
            <w:tcW w:w="4253"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5D0A28" w:rsidRDefault="00D87929" w:rsidP="00E86C3B">
            <w:pPr>
              <w:widowControl w:val="0"/>
              <w:spacing w:after="0" w:line="240" w:lineRule="auto"/>
            </w:pPr>
            <w:r>
              <w:t>Un documento de informe de gestión 202</w:t>
            </w:r>
            <w:r w:rsidR="00E86C3B">
              <w:t>3</w:t>
            </w:r>
            <w:r w:rsidR="00AC4C7E">
              <w:t xml:space="preserve"> publicado en página web de la gobernación.</w:t>
            </w:r>
          </w:p>
        </w:tc>
        <w:tc>
          <w:tcPr>
            <w:tcW w:w="3021"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5D0A28" w:rsidRDefault="00D87929">
            <w:pPr>
              <w:widowControl w:val="0"/>
              <w:spacing w:after="0" w:line="240" w:lineRule="auto"/>
            </w:pPr>
            <w:r>
              <w:t>Oficina Asesora de Planeación, Oficina TIC</w:t>
            </w:r>
          </w:p>
        </w:tc>
        <w:tc>
          <w:tcPr>
            <w:tcW w:w="1657"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5D0A28" w:rsidRDefault="00AC4C7E" w:rsidP="00E86C3B">
            <w:pPr>
              <w:widowControl w:val="0"/>
              <w:spacing w:after="0" w:line="240" w:lineRule="auto"/>
              <w:ind w:left="102"/>
              <w:jc w:val="right"/>
            </w:pPr>
            <w:r>
              <w:t>28 febrero</w:t>
            </w:r>
            <w:r w:rsidR="00D87929">
              <w:t xml:space="preserve"> de 202</w:t>
            </w:r>
            <w:r w:rsidR="00E86C3B">
              <w:t>4</w:t>
            </w:r>
          </w:p>
        </w:tc>
      </w:tr>
      <w:tr w:rsidR="005D0A28">
        <w:trPr>
          <w:trHeight w:val="1105"/>
        </w:trPr>
        <w:tc>
          <w:tcPr>
            <w:tcW w:w="252" w:type="dxa"/>
            <w:vMerge/>
            <w:tcBorders>
              <w:top w:val="single" w:sz="4" w:space="0" w:color="000000"/>
              <w:left w:val="single" w:sz="4" w:space="0" w:color="000000"/>
              <w:bottom w:val="single" w:sz="4" w:space="0" w:color="000000"/>
              <w:right w:val="single" w:sz="4" w:space="0" w:color="000000"/>
            </w:tcBorders>
            <w:shd w:val="clear" w:color="auto" w:fill="948A54"/>
            <w:tcMar>
              <w:top w:w="0" w:type="dxa"/>
              <w:left w:w="70" w:type="dxa"/>
              <w:bottom w:w="0" w:type="dxa"/>
              <w:right w:w="70" w:type="dxa"/>
            </w:tcMar>
            <w:vAlign w:val="center"/>
          </w:tcPr>
          <w:p w:rsidR="005D0A28" w:rsidRDefault="005D0A28">
            <w:pPr>
              <w:widowControl w:val="0"/>
              <w:pBdr>
                <w:top w:val="nil"/>
                <w:left w:val="nil"/>
                <w:bottom w:val="nil"/>
                <w:right w:val="nil"/>
                <w:between w:val="nil"/>
              </w:pBdr>
              <w:spacing w:after="0"/>
            </w:pPr>
          </w:p>
        </w:tc>
        <w:tc>
          <w:tcPr>
            <w:tcW w:w="3079" w:type="dxa"/>
            <w:vMerge/>
            <w:tcBorders>
              <w:top w:val="single" w:sz="4" w:space="0" w:color="000000"/>
              <w:left w:val="single" w:sz="4" w:space="0" w:color="000000"/>
              <w:bottom w:val="single" w:sz="4" w:space="0" w:color="000000"/>
              <w:right w:val="single" w:sz="4" w:space="0" w:color="000000"/>
            </w:tcBorders>
            <w:shd w:val="clear" w:color="auto" w:fill="948A54"/>
            <w:tcMar>
              <w:top w:w="0" w:type="dxa"/>
              <w:left w:w="70" w:type="dxa"/>
              <w:bottom w:w="0" w:type="dxa"/>
              <w:right w:w="70" w:type="dxa"/>
            </w:tcMar>
            <w:vAlign w:val="center"/>
          </w:tcPr>
          <w:p w:rsidR="005D0A28" w:rsidRDefault="005D0A28">
            <w:pPr>
              <w:widowControl w:val="0"/>
              <w:pBdr>
                <w:top w:val="nil"/>
                <w:left w:val="nil"/>
                <w:bottom w:val="nil"/>
                <w:right w:val="nil"/>
                <w:between w:val="nil"/>
              </w:pBdr>
              <w:spacing w:after="0"/>
            </w:pPr>
          </w:p>
        </w:tc>
        <w:tc>
          <w:tcPr>
            <w:tcW w:w="567" w:type="dxa"/>
            <w:tcBorders>
              <w:top w:val="single" w:sz="4" w:space="0" w:color="000000"/>
              <w:left w:val="single" w:sz="4" w:space="0" w:color="000000"/>
              <w:bottom w:val="single" w:sz="4" w:space="0" w:color="000000"/>
              <w:right w:val="single" w:sz="8" w:space="0" w:color="000000"/>
            </w:tcBorders>
            <w:shd w:val="clear" w:color="auto" w:fill="DBE5F1"/>
            <w:tcMar>
              <w:top w:w="0" w:type="dxa"/>
              <w:left w:w="70" w:type="dxa"/>
              <w:bottom w:w="0" w:type="dxa"/>
              <w:right w:w="70" w:type="dxa"/>
            </w:tcMar>
            <w:vAlign w:val="center"/>
          </w:tcPr>
          <w:p w:rsidR="005D0A28" w:rsidRDefault="00D87929">
            <w:pPr>
              <w:spacing w:after="0" w:line="240" w:lineRule="auto"/>
              <w:jc w:val="center"/>
              <w:rPr>
                <w:rFonts w:ascii="Times New Roman" w:eastAsia="Times New Roman" w:hAnsi="Times New Roman" w:cs="Times New Roman"/>
                <w:sz w:val="24"/>
                <w:szCs w:val="24"/>
              </w:rPr>
            </w:pPr>
            <w:r>
              <w:rPr>
                <w:b/>
                <w:color w:val="000000"/>
              </w:rPr>
              <w:t>1.</w:t>
            </w:r>
            <w:r>
              <w:rPr>
                <w:b/>
              </w:rPr>
              <w:t>4</w:t>
            </w:r>
          </w:p>
        </w:tc>
        <w:tc>
          <w:tcPr>
            <w:tcW w:w="4677"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5D0A28" w:rsidRDefault="00D87929">
            <w:pPr>
              <w:widowControl w:val="0"/>
              <w:spacing w:before="240" w:after="240" w:line="240" w:lineRule="auto"/>
            </w:pPr>
            <w:r>
              <w:t>Emisión de avances de gestión en programa institucional de TV por Telecaribe, como rendición permanente de cuentas</w:t>
            </w:r>
          </w:p>
        </w:tc>
        <w:tc>
          <w:tcPr>
            <w:tcW w:w="4253"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5D0A28" w:rsidRDefault="00D87929">
            <w:pPr>
              <w:widowControl w:val="0"/>
              <w:spacing w:before="240" w:after="240" w:line="240" w:lineRule="auto"/>
            </w:pPr>
            <w:r>
              <w:t xml:space="preserve">Programa semanal de TV emitido por Telecaribe con información de avances de gestión. </w:t>
            </w:r>
          </w:p>
        </w:tc>
        <w:tc>
          <w:tcPr>
            <w:tcW w:w="3021"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5D0A28" w:rsidRDefault="00D87929">
            <w:pPr>
              <w:widowControl w:val="0"/>
              <w:spacing w:after="0" w:line="240" w:lineRule="auto"/>
              <w:ind w:right="73"/>
            </w:pPr>
            <w:r>
              <w:t xml:space="preserve">Oficina Asesora de Comunicaciones y Secretarios de Despacho. </w:t>
            </w:r>
          </w:p>
        </w:tc>
        <w:tc>
          <w:tcPr>
            <w:tcW w:w="1657"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5D0A28" w:rsidRDefault="00D87929">
            <w:pPr>
              <w:widowControl w:val="0"/>
              <w:spacing w:after="0" w:line="240" w:lineRule="auto"/>
              <w:ind w:left="102"/>
              <w:jc w:val="right"/>
            </w:pPr>
            <w:r>
              <w:t>Semanal</w:t>
            </w:r>
          </w:p>
        </w:tc>
      </w:tr>
      <w:tr w:rsidR="005D0A28">
        <w:trPr>
          <w:trHeight w:val="211"/>
        </w:trPr>
        <w:tc>
          <w:tcPr>
            <w:tcW w:w="252" w:type="dxa"/>
            <w:vMerge/>
            <w:tcBorders>
              <w:top w:val="single" w:sz="4" w:space="0" w:color="000000"/>
              <w:left w:val="single" w:sz="4" w:space="0" w:color="000000"/>
              <w:bottom w:val="single" w:sz="4" w:space="0" w:color="000000"/>
              <w:right w:val="single" w:sz="4" w:space="0" w:color="000000"/>
            </w:tcBorders>
            <w:shd w:val="clear" w:color="auto" w:fill="948A54"/>
            <w:tcMar>
              <w:top w:w="0" w:type="dxa"/>
              <w:left w:w="70" w:type="dxa"/>
              <w:bottom w:w="0" w:type="dxa"/>
              <w:right w:w="70" w:type="dxa"/>
            </w:tcMar>
            <w:vAlign w:val="center"/>
          </w:tcPr>
          <w:p w:rsidR="005D0A28" w:rsidRDefault="005D0A28">
            <w:pPr>
              <w:widowControl w:val="0"/>
              <w:pBdr>
                <w:top w:val="nil"/>
                <w:left w:val="nil"/>
                <w:bottom w:val="nil"/>
                <w:right w:val="nil"/>
                <w:between w:val="nil"/>
              </w:pBdr>
              <w:spacing w:after="0"/>
            </w:pPr>
          </w:p>
        </w:tc>
        <w:tc>
          <w:tcPr>
            <w:tcW w:w="3079" w:type="dxa"/>
            <w:vMerge/>
            <w:tcBorders>
              <w:top w:val="single" w:sz="4" w:space="0" w:color="000000"/>
              <w:left w:val="single" w:sz="4" w:space="0" w:color="000000"/>
              <w:bottom w:val="single" w:sz="4" w:space="0" w:color="000000"/>
              <w:right w:val="single" w:sz="4" w:space="0" w:color="000000"/>
            </w:tcBorders>
            <w:shd w:val="clear" w:color="auto" w:fill="948A54"/>
            <w:tcMar>
              <w:top w:w="0" w:type="dxa"/>
              <w:left w:w="70" w:type="dxa"/>
              <w:bottom w:w="0" w:type="dxa"/>
              <w:right w:w="70" w:type="dxa"/>
            </w:tcMar>
            <w:vAlign w:val="center"/>
          </w:tcPr>
          <w:p w:rsidR="005D0A28" w:rsidRDefault="005D0A28">
            <w:pPr>
              <w:widowControl w:val="0"/>
              <w:pBdr>
                <w:top w:val="nil"/>
                <w:left w:val="nil"/>
                <w:bottom w:val="nil"/>
                <w:right w:val="nil"/>
                <w:between w:val="nil"/>
              </w:pBdr>
              <w:spacing w:after="0"/>
            </w:pPr>
          </w:p>
        </w:tc>
        <w:tc>
          <w:tcPr>
            <w:tcW w:w="567" w:type="dxa"/>
            <w:tcBorders>
              <w:top w:val="single" w:sz="4" w:space="0" w:color="000000"/>
              <w:left w:val="single" w:sz="4" w:space="0" w:color="000000"/>
              <w:bottom w:val="single" w:sz="4" w:space="0" w:color="000000"/>
              <w:right w:val="single" w:sz="8" w:space="0" w:color="000000"/>
            </w:tcBorders>
            <w:shd w:val="clear" w:color="auto" w:fill="DBE5F1"/>
            <w:tcMar>
              <w:top w:w="0" w:type="dxa"/>
              <w:left w:w="70" w:type="dxa"/>
              <w:bottom w:w="0" w:type="dxa"/>
              <w:right w:w="70" w:type="dxa"/>
            </w:tcMar>
            <w:vAlign w:val="center"/>
          </w:tcPr>
          <w:p w:rsidR="005D0A28" w:rsidRDefault="00D87929">
            <w:pPr>
              <w:spacing w:after="0" w:line="240" w:lineRule="auto"/>
              <w:jc w:val="center"/>
              <w:rPr>
                <w:rFonts w:ascii="Times New Roman" w:eastAsia="Times New Roman" w:hAnsi="Times New Roman" w:cs="Times New Roman"/>
                <w:sz w:val="24"/>
                <w:szCs w:val="24"/>
              </w:rPr>
            </w:pPr>
            <w:r>
              <w:rPr>
                <w:b/>
                <w:color w:val="000000"/>
              </w:rPr>
              <w:t>1.</w:t>
            </w:r>
            <w:r>
              <w:rPr>
                <w:b/>
              </w:rPr>
              <w:t>5</w:t>
            </w:r>
          </w:p>
        </w:tc>
        <w:tc>
          <w:tcPr>
            <w:tcW w:w="4677"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5D0A28" w:rsidRDefault="00D87929">
            <w:pPr>
              <w:widowControl w:val="0"/>
              <w:spacing w:before="240" w:after="240" w:line="240" w:lineRule="auto"/>
            </w:pPr>
            <w:r>
              <w:t>Divulgación de avances de gestión departamental y logros, en redes sociales institucionales, como parte del proceso de rendición permanente de cuentas.</w:t>
            </w:r>
          </w:p>
        </w:tc>
        <w:tc>
          <w:tcPr>
            <w:tcW w:w="4253"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5D0A28" w:rsidRDefault="00D87929">
            <w:pPr>
              <w:widowControl w:val="0"/>
              <w:spacing w:before="240" w:after="240" w:line="240" w:lineRule="auto"/>
            </w:pPr>
            <w:r>
              <w:t>Comunicación permanente a la comunidad de gestión, resultados, proyectos departamentales, en redes sociales institucionales.</w:t>
            </w:r>
          </w:p>
        </w:tc>
        <w:tc>
          <w:tcPr>
            <w:tcW w:w="3021"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5D0A28" w:rsidRDefault="00D87929">
            <w:pPr>
              <w:widowControl w:val="0"/>
              <w:spacing w:before="97" w:after="0" w:line="240" w:lineRule="auto"/>
            </w:pPr>
            <w:r>
              <w:t>Oficina Asesora de Planeación y  Oficina Asesora de Comunicaciones</w:t>
            </w:r>
          </w:p>
        </w:tc>
        <w:tc>
          <w:tcPr>
            <w:tcW w:w="1657"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5D0A28" w:rsidRDefault="00D87929">
            <w:pPr>
              <w:widowControl w:val="0"/>
              <w:spacing w:before="97" w:after="0" w:line="240" w:lineRule="auto"/>
              <w:ind w:left="97"/>
              <w:jc w:val="right"/>
            </w:pPr>
            <w:r>
              <w:t>Permanente</w:t>
            </w:r>
          </w:p>
        </w:tc>
      </w:tr>
      <w:tr w:rsidR="00AD0F57">
        <w:trPr>
          <w:trHeight w:val="211"/>
        </w:trPr>
        <w:tc>
          <w:tcPr>
            <w:tcW w:w="252" w:type="dxa"/>
            <w:tcBorders>
              <w:top w:val="single" w:sz="4" w:space="0" w:color="000000"/>
              <w:left w:val="single" w:sz="4" w:space="0" w:color="000000"/>
              <w:bottom w:val="single" w:sz="4" w:space="0" w:color="000000"/>
              <w:right w:val="single" w:sz="4" w:space="0" w:color="000000"/>
            </w:tcBorders>
            <w:shd w:val="clear" w:color="auto" w:fill="948A54"/>
            <w:tcMar>
              <w:top w:w="0" w:type="dxa"/>
              <w:left w:w="70" w:type="dxa"/>
              <w:bottom w:w="0" w:type="dxa"/>
              <w:right w:w="70" w:type="dxa"/>
            </w:tcMar>
            <w:vAlign w:val="center"/>
          </w:tcPr>
          <w:p w:rsidR="00AD0F57" w:rsidRDefault="00AD0F57">
            <w:pPr>
              <w:widowControl w:val="0"/>
              <w:pBdr>
                <w:top w:val="nil"/>
                <w:left w:val="nil"/>
                <w:bottom w:val="nil"/>
                <w:right w:val="nil"/>
                <w:between w:val="nil"/>
              </w:pBdr>
              <w:spacing w:after="0"/>
            </w:pPr>
          </w:p>
        </w:tc>
        <w:tc>
          <w:tcPr>
            <w:tcW w:w="3079" w:type="dxa"/>
            <w:tcBorders>
              <w:top w:val="single" w:sz="4" w:space="0" w:color="000000"/>
              <w:left w:val="single" w:sz="4" w:space="0" w:color="000000"/>
              <w:bottom w:val="single" w:sz="4" w:space="0" w:color="000000"/>
              <w:right w:val="single" w:sz="4" w:space="0" w:color="000000"/>
            </w:tcBorders>
            <w:shd w:val="clear" w:color="auto" w:fill="948A54"/>
            <w:tcMar>
              <w:top w:w="0" w:type="dxa"/>
              <w:left w:w="70" w:type="dxa"/>
              <w:bottom w:w="0" w:type="dxa"/>
              <w:right w:w="70" w:type="dxa"/>
            </w:tcMar>
            <w:vAlign w:val="center"/>
          </w:tcPr>
          <w:p w:rsidR="00AD0F57" w:rsidRDefault="00AD0F57">
            <w:pPr>
              <w:widowControl w:val="0"/>
              <w:pBdr>
                <w:top w:val="nil"/>
                <w:left w:val="nil"/>
                <w:bottom w:val="nil"/>
                <w:right w:val="nil"/>
                <w:between w:val="nil"/>
              </w:pBdr>
              <w:spacing w:after="0"/>
            </w:pPr>
          </w:p>
        </w:tc>
        <w:tc>
          <w:tcPr>
            <w:tcW w:w="567" w:type="dxa"/>
            <w:tcBorders>
              <w:top w:val="single" w:sz="4" w:space="0" w:color="000000"/>
              <w:left w:val="single" w:sz="4" w:space="0" w:color="000000"/>
              <w:bottom w:val="single" w:sz="4" w:space="0" w:color="000000"/>
              <w:right w:val="single" w:sz="8" w:space="0" w:color="000000"/>
            </w:tcBorders>
            <w:shd w:val="clear" w:color="auto" w:fill="DBE5F1"/>
            <w:tcMar>
              <w:top w:w="0" w:type="dxa"/>
              <w:left w:w="70" w:type="dxa"/>
              <w:bottom w:w="0" w:type="dxa"/>
              <w:right w:w="70" w:type="dxa"/>
            </w:tcMar>
            <w:vAlign w:val="center"/>
          </w:tcPr>
          <w:p w:rsidR="00AD0F57" w:rsidRDefault="00AD0F57">
            <w:pPr>
              <w:spacing w:after="0" w:line="240" w:lineRule="auto"/>
              <w:jc w:val="center"/>
              <w:rPr>
                <w:b/>
                <w:color w:val="000000"/>
              </w:rPr>
            </w:pPr>
            <w:r>
              <w:rPr>
                <w:b/>
                <w:color w:val="000000"/>
              </w:rPr>
              <w:t>1.6</w:t>
            </w:r>
          </w:p>
        </w:tc>
        <w:tc>
          <w:tcPr>
            <w:tcW w:w="4677"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AD0F57" w:rsidRDefault="00AD0F57">
            <w:pPr>
              <w:widowControl w:val="0"/>
              <w:spacing w:before="240" w:after="240" w:line="240" w:lineRule="auto"/>
            </w:pPr>
            <w:r>
              <w:t xml:space="preserve">Construcción de Estrategia de Comunicación de  </w:t>
            </w:r>
            <w:r>
              <w:lastRenderedPageBreak/>
              <w:t xml:space="preserve">la Rendición de Cuentas </w:t>
            </w:r>
          </w:p>
        </w:tc>
        <w:tc>
          <w:tcPr>
            <w:tcW w:w="4253"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AD0F57" w:rsidRDefault="00782DBB" w:rsidP="00E86C3B">
            <w:pPr>
              <w:widowControl w:val="0"/>
              <w:spacing w:before="240" w:after="240" w:line="240" w:lineRule="auto"/>
            </w:pPr>
            <w:r>
              <w:lastRenderedPageBreak/>
              <w:t xml:space="preserve">Estrategia de Comunicación aprobada por </w:t>
            </w:r>
            <w:r w:rsidR="00E86C3B">
              <w:lastRenderedPageBreak/>
              <w:t>C</w:t>
            </w:r>
            <w:r>
              <w:t xml:space="preserve">omité </w:t>
            </w:r>
            <w:r w:rsidR="00E86C3B">
              <w:t>Institucional de Gestión y Desempeño</w:t>
            </w:r>
          </w:p>
        </w:tc>
        <w:tc>
          <w:tcPr>
            <w:tcW w:w="3021"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AD0F57" w:rsidRDefault="00782DBB">
            <w:pPr>
              <w:widowControl w:val="0"/>
              <w:spacing w:before="97" w:after="0" w:line="240" w:lineRule="auto"/>
            </w:pPr>
            <w:r>
              <w:lastRenderedPageBreak/>
              <w:t xml:space="preserve">Oficina Asesora de </w:t>
            </w:r>
            <w:r>
              <w:lastRenderedPageBreak/>
              <w:t xml:space="preserve">Comunicaciones </w:t>
            </w:r>
          </w:p>
        </w:tc>
        <w:tc>
          <w:tcPr>
            <w:tcW w:w="1657"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AD0F57" w:rsidRDefault="00782DBB">
            <w:pPr>
              <w:widowControl w:val="0"/>
              <w:spacing w:before="97" w:after="0" w:line="240" w:lineRule="auto"/>
              <w:ind w:left="97"/>
              <w:jc w:val="right"/>
            </w:pPr>
            <w:r>
              <w:lastRenderedPageBreak/>
              <w:t xml:space="preserve">Primer </w:t>
            </w:r>
            <w:r>
              <w:lastRenderedPageBreak/>
              <w:t xml:space="preserve">trimestre </w:t>
            </w:r>
          </w:p>
        </w:tc>
      </w:tr>
      <w:tr w:rsidR="00026BB5" w:rsidTr="00207125">
        <w:trPr>
          <w:trHeight w:val="1997"/>
        </w:trPr>
        <w:tc>
          <w:tcPr>
            <w:tcW w:w="252" w:type="dxa"/>
            <w:vMerge w:val="restart"/>
            <w:tcBorders>
              <w:top w:val="single" w:sz="4" w:space="0" w:color="000000"/>
              <w:left w:val="single" w:sz="4" w:space="0" w:color="000000"/>
              <w:right w:val="single" w:sz="4" w:space="0" w:color="000000"/>
            </w:tcBorders>
            <w:shd w:val="clear" w:color="auto" w:fill="948A54"/>
            <w:tcMar>
              <w:top w:w="0" w:type="dxa"/>
              <w:left w:w="70" w:type="dxa"/>
              <w:bottom w:w="0" w:type="dxa"/>
              <w:right w:w="70" w:type="dxa"/>
            </w:tcMar>
            <w:vAlign w:val="center"/>
          </w:tcPr>
          <w:p w:rsidR="00026BB5" w:rsidRDefault="00026BB5">
            <w:pPr>
              <w:spacing w:after="0" w:line="240" w:lineRule="auto"/>
              <w:jc w:val="center"/>
              <w:rPr>
                <w:rFonts w:ascii="Times New Roman" w:eastAsia="Times New Roman" w:hAnsi="Times New Roman" w:cs="Times New Roman"/>
                <w:color w:val="FFFFFF"/>
                <w:sz w:val="24"/>
                <w:szCs w:val="24"/>
              </w:rPr>
            </w:pPr>
            <w:r>
              <w:rPr>
                <w:color w:val="FFFFFF"/>
              </w:rPr>
              <w:lastRenderedPageBreak/>
              <w:t>2</w:t>
            </w:r>
          </w:p>
        </w:tc>
        <w:tc>
          <w:tcPr>
            <w:tcW w:w="3079" w:type="dxa"/>
            <w:vMerge w:val="restart"/>
            <w:tcBorders>
              <w:top w:val="single" w:sz="4" w:space="0" w:color="000000"/>
              <w:left w:val="single" w:sz="4" w:space="0" w:color="000000"/>
              <w:right w:val="single" w:sz="4" w:space="0" w:color="000000"/>
            </w:tcBorders>
            <w:shd w:val="clear" w:color="auto" w:fill="948A54"/>
            <w:tcMar>
              <w:top w:w="0" w:type="dxa"/>
              <w:left w:w="70" w:type="dxa"/>
              <w:bottom w:w="0" w:type="dxa"/>
              <w:right w:w="70" w:type="dxa"/>
            </w:tcMar>
            <w:vAlign w:val="center"/>
          </w:tcPr>
          <w:p w:rsidR="00026BB5" w:rsidRDefault="00026BB5">
            <w:pPr>
              <w:spacing w:after="0" w:line="240" w:lineRule="auto"/>
              <w:rPr>
                <w:rFonts w:ascii="Times New Roman" w:eastAsia="Times New Roman" w:hAnsi="Times New Roman" w:cs="Times New Roman"/>
                <w:color w:val="FFFFFF"/>
                <w:sz w:val="28"/>
                <w:szCs w:val="28"/>
              </w:rPr>
            </w:pPr>
            <w:r>
              <w:rPr>
                <w:b/>
                <w:color w:val="FFFFFF"/>
                <w:sz w:val="28"/>
                <w:szCs w:val="28"/>
              </w:rPr>
              <w:t>Diálogo de doble vía con la ciudadanía y sus organizaciones </w:t>
            </w:r>
          </w:p>
        </w:tc>
        <w:tc>
          <w:tcPr>
            <w:tcW w:w="567" w:type="dxa"/>
            <w:vMerge w:val="restart"/>
            <w:tcBorders>
              <w:top w:val="single" w:sz="4" w:space="0" w:color="000000"/>
              <w:left w:val="single" w:sz="4" w:space="0" w:color="000000"/>
              <w:right w:val="single" w:sz="8" w:space="0" w:color="000000"/>
            </w:tcBorders>
            <w:shd w:val="clear" w:color="auto" w:fill="DBE5F1"/>
            <w:tcMar>
              <w:top w:w="0" w:type="dxa"/>
              <w:left w:w="70" w:type="dxa"/>
              <w:bottom w:w="0" w:type="dxa"/>
              <w:right w:w="70" w:type="dxa"/>
            </w:tcMar>
            <w:vAlign w:val="center"/>
          </w:tcPr>
          <w:p w:rsidR="00026BB5" w:rsidRDefault="00026BB5">
            <w:pPr>
              <w:spacing w:after="0" w:line="240" w:lineRule="auto"/>
              <w:jc w:val="center"/>
              <w:rPr>
                <w:b/>
              </w:rPr>
            </w:pPr>
            <w:r>
              <w:rPr>
                <w:b/>
              </w:rPr>
              <w:t>2.1</w:t>
            </w:r>
          </w:p>
        </w:tc>
        <w:tc>
          <w:tcPr>
            <w:tcW w:w="4677" w:type="dxa"/>
            <w:vMerge w:val="restart"/>
            <w:tcBorders>
              <w:top w:val="single" w:sz="8" w:space="0" w:color="000000"/>
              <w:left w:val="single" w:sz="8" w:space="0" w:color="000000"/>
              <w:right w:val="single" w:sz="8" w:space="0" w:color="000000"/>
            </w:tcBorders>
            <w:shd w:val="clear" w:color="auto" w:fill="DBE5F1"/>
            <w:tcMar>
              <w:top w:w="100" w:type="dxa"/>
              <w:left w:w="100" w:type="dxa"/>
              <w:bottom w:w="100" w:type="dxa"/>
              <w:right w:w="100" w:type="dxa"/>
            </w:tcMar>
            <w:vAlign w:val="center"/>
          </w:tcPr>
          <w:p w:rsidR="00026BB5" w:rsidRDefault="00026BB5" w:rsidP="00E86C3B">
            <w:pPr>
              <w:widowControl w:val="0"/>
              <w:spacing w:before="97" w:after="0" w:line="240" w:lineRule="auto"/>
              <w:ind w:left="95" w:right="111"/>
            </w:pPr>
            <w:r>
              <w:t>Realización de Audiencias públicas generales de rendición de cuentas a la ciudadanía de resultados de la gestión en la vigencia 2024.</w:t>
            </w:r>
          </w:p>
        </w:tc>
        <w:tc>
          <w:tcPr>
            <w:tcW w:w="4253" w:type="dxa"/>
            <w:tcBorders>
              <w:top w:val="single" w:sz="8" w:space="0" w:color="000000"/>
              <w:left w:val="single" w:sz="8" w:space="0" w:color="000000"/>
              <w:right w:val="single" w:sz="8" w:space="0" w:color="000000"/>
            </w:tcBorders>
            <w:shd w:val="clear" w:color="auto" w:fill="DBE5F1"/>
            <w:tcMar>
              <w:top w:w="100" w:type="dxa"/>
              <w:left w:w="100" w:type="dxa"/>
              <w:bottom w:w="100" w:type="dxa"/>
              <w:right w:w="100" w:type="dxa"/>
            </w:tcMar>
            <w:vAlign w:val="center"/>
          </w:tcPr>
          <w:p w:rsidR="00026BB5" w:rsidRDefault="00026BB5" w:rsidP="008D1BCB">
            <w:pPr>
              <w:spacing w:after="0" w:line="240" w:lineRule="auto"/>
            </w:pPr>
            <w:r>
              <w:t>Audiencias de rendición pública de cuentas municipales y/o regionales</w:t>
            </w:r>
          </w:p>
        </w:tc>
        <w:tc>
          <w:tcPr>
            <w:tcW w:w="3021" w:type="dxa"/>
            <w:vMerge w:val="restart"/>
            <w:tcBorders>
              <w:top w:val="single" w:sz="8" w:space="0" w:color="000000"/>
              <w:left w:val="single" w:sz="8" w:space="0" w:color="000000"/>
              <w:right w:val="single" w:sz="8" w:space="0" w:color="000000"/>
            </w:tcBorders>
            <w:shd w:val="clear" w:color="auto" w:fill="DBE5F1"/>
            <w:vAlign w:val="center"/>
          </w:tcPr>
          <w:p w:rsidR="00026BB5" w:rsidRDefault="00026BB5">
            <w:pPr>
              <w:widowControl w:val="0"/>
              <w:spacing w:before="97" w:after="0" w:line="240" w:lineRule="auto"/>
              <w:ind w:right="34"/>
            </w:pPr>
            <w:r>
              <w:t>Equipo intersectorial de RPC (Oficina Asesora de Planeación, Secretaría General, Comunicaciones y Secretaria de la Equidad entre otros)</w:t>
            </w:r>
          </w:p>
        </w:tc>
        <w:tc>
          <w:tcPr>
            <w:tcW w:w="1657" w:type="dxa"/>
            <w:tcBorders>
              <w:top w:val="single" w:sz="8" w:space="0" w:color="000000"/>
              <w:left w:val="single" w:sz="8" w:space="0" w:color="000000"/>
              <w:right w:val="single" w:sz="8" w:space="0" w:color="000000"/>
            </w:tcBorders>
            <w:shd w:val="clear" w:color="auto" w:fill="DBE5F1"/>
            <w:vAlign w:val="center"/>
          </w:tcPr>
          <w:p w:rsidR="00026BB5" w:rsidRDefault="00026BB5" w:rsidP="00E86C3B">
            <w:pPr>
              <w:widowControl w:val="0"/>
              <w:spacing w:before="97" w:after="0" w:line="240" w:lineRule="auto"/>
              <w:ind w:left="97"/>
              <w:jc w:val="right"/>
            </w:pPr>
            <w:r>
              <w:t>Enero- Diciembre de 2024</w:t>
            </w:r>
          </w:p>
          <w:p w:rsidR="00026BB5" w:rsidRDefault="00026BB5" w:rsidP="00E86C3B">
            <w:pPr>
              <w:spacing w:after="0" w:line="240" w:lineRule="auto"/>
              <w:jc w:val="right"/>
            </w:pPr>
          </w:p>
        </w:tc>
      </w:tr>
      <w:tr w:rsidR="005D0A28">
        <w:trPr>
          <w:trHeight w:val="591"/>
        </w:trPr>
        <w:tc>
          <w:tcPr>
            <w:tcW w:w="252" w:type="dxa"/>
            <w:vMerge/>
            <w:tcBorders>
              <w:top w:val="single" w:sz="4" w:space="0" w:color="000000"/>
              <w:left w:val="single" w:sz="4" w:space="0" w:color="000000"/>
              <w:right w:val="single" w:sz="4" w:space="0" w:color="000000"/>
            </w:tcBorders>
            <w:shd w:val="clear" w:color="auto" w:fill="948A54"/>
            <w:tcMar>
              <w:top w:w="0" w:type="dxa"/>
              <w:left w:w="70" w:type="dxa"/>
              <w:bottom w:w="0" w:type="dxa"/>
              <w:right w:w="70" w:type="dxa"/>
            </w:tcMar>
            <w:vAlign w:val="center"/>
          </w:tcPr>
          <w:p w:rsidR="005D0A28" w:rsidRDefault="005D0A28">
            <w:pPr>
              <w:widowControl w:val="0"/>
              <w:pBdr>
                <w:top w:val="nil"/>
                <w:left w:val="nil"/>
                <w:bottom w:val="nil"/>
                <w:right w:val="nil"/>
                <w:between w:val="nil"/>
              </w:pBdr>
              <w:spacing w:after="0"/>
            </w:pPr>
          </w:p>
        </w:tc>
        <w:tc>
          <w:tcPr>
            <w:tcW w:w="3079" w:type="dxa"/>
            <w:vMerge/>
            <w:tcBorders>
              <w:top w:val="single" w:sz="4" w:space="0" w:color="000000"/>
              <w:left w:val="single" w:sz="4" w:space="0" w:color="000000"/>
              <w:right w:val="single" w:sz="4" w:space="0" w:color="000000"/>
            </w:tcBorders>
            <w:shd w:val="clear" w:color="auto" w:fill="948A54"/>
            <w:tcMar>
              <w:top w:w="0" w:type="dxa"/>
              <w:left w:w="70" w:type="dxa"/>
              <w:bottom w:w="0" w:type="dxa"/>
              <w:right w:w="70" w:type="dxa"/>
            </w:tcMar>
            <w:vAlign w:val="center"/>
          </w:tcPr>
          <w:p w:rsidR="005D0A28" w:rsidRDefault="005D0A28">
            <w:pPr>
              <w:widowControl w:val="0"/>
              <w:pBdr>
                <w:top w:val="nil"/>
                <w:left w:val="nil"/>
                <w:bottom w:val="nil"/>
                <w:right w:val="nil"/>
                <w:between w:val="nil"/>
              </w:pBdr>
              <w:spacing w:after="0"/>
            </w:pPr>
          </w:p>
        </w:tc>
        <w:tc>
          <w:tcPr>
            <w:tcW w:w="567" w:type="dxa"/>
            <w:vMerge/>
            <w:tcBorders>
              <w:top w:val="single" w:sz="4" w:space="0" w:color="000000"/>
              <w:left w:val="single" w:sz="4" w:space="0" w:color="000000"/>
              <w:right w:val="single" w:sz="8" w:space="0" w:color="000000"/>
            </w:tcBorders>
            <w:shd w:val="clear" w:color="auto" w:fill="DBE5F1"/>
            <w:tcMar>
              <w:top w:w="0" w:type="dxa"/>
              <w:left w:w="70" w:type="dxa"/>
              <w:bottom w:w="0" w:type="dxa"/>
              <w:right w:w="70" w:type="dxa"/>
            </w:tcMar>
            <w:vAlign w:val="center"/>
          </w:tcPr>
          <w:p w:rsidR="005D0A28" w:rsidRDefault="005D0A28">
            <w:pPr>
              <w:widowControl w:val="0"/>
              <w:pBdr>
                <w:top w:val="nil"/>
                <w:left w:val="nil"/>
                <w:bottom w:val="nil"/>
                <w:right w:val="nil"/>
                <w:between w:val="nil"/>
              </w:pBdr>
              <w:spacing w:after="0"/>
            </w:pPr>
          </w:p>
        </w:tc>
        <w:tc>
          <w:tcPr>
            <w:tcW w:w="4677" w:type="dxa"/>
            <w:vMerge/>
            <w:tcBorders>
              <w:top w:val="single" w:sz="8" w:space="0" w:color="000000"/>
              <w:left w:val="single" w:sz="8" w:space="0" w:color="000000"/>
              <w:right w:val="single" w:sz="8" w:space="0" w:color="000000"/>
            </w:tcBorders>
            <w:shd w:val="clear" w:color="auto" w:fill="DBE5F1"/>
            <w:tcMar>
              <w:top w:w="100" w:type="dxa"/>
              <w:left w:w="100" w:type="dxa"/>
              <w:bottom w:w="100" w:type="dxa"/>
              <w:right w:w="100" w:type="dxa"/>
            </w:tcMar>
            <w:vAlign w:val="center"/>
          </w:tcPr>
          <w:p w:rsidR="005D0A28" w:rsidRDefault="005D0A28">
            <w:pPr>
              <w:widowControl w:val="0"/>
              <w:pBdr>
                <w:top w:val="nil"/>
                <w:left w:val="nil"/>
                <w:bottom w:val="nil"/>
                <w:right w:val="nil"/>
                <w:between w:val="nil"/>
              </w:pBdr>
              <w:spacing w:after="0"/>
            </w:pPr>
          </w:p>
        </w:tc>
        <w:tc>
          <w:tcPr>
            <w:tcW w:w="4253" w:type="dxa"/>
            <w:tcBorders>
              <w:top w:val="single" w:sz="8" w:space="0" w:color="000000"/>
              <w:left w:val="single" w:sz="8" w:space="0" w:color="000000"/>
              <w:right w:val="single" w:sz="8" w:space="0" w:color="000000"/>
            </w:tcBorders>
            <w:shd w:val="clear" w:color="auto" w:fill="DBE5F1"/>
            <w:tcMar>
              <w:top w:w="100" w:type="dxa"/>
              <w:left w:w="100" w:type="dxa"/>
              <w:bottom w:w="100" w:type="dxa"/>
              <w:right w:w="100" w:type="dxa"/>
            </w:tcMar>
            <w:vAlign w:val="center"/>
          </w:tcPr>
          <w:p w:rsidR="005D0A28" w:rsidRDefault="00D87929">
            <w:pPr>
              <w:spacing w:after="0" w:line="240" w:lineRule="auto"/>
            </w:pPr>
            <w:r>
              <w:t xml:space="preserve">Audiencias de Rendición de cuentas sectoriales </w:t>
            </w:r>
          </w:p>
        </w:tc>
        <w:tc>
          <w:tcPr>
            <w:tcW w:w="3021" w:type="dxa"/>
            <w:vMerge/>
            <w:tcBorders>
              <w:top w:val="single" w:sz="8" w:space="0" w:color="000000"/>
              <w:left w:val="single" w:sz="8" w:space="0" w:color="000000"/>
              <w:right w:val="single" w:sz="8" w:space="0" w:color="000000"/>
            </w:tcBorders>
            <w:shd w:val="clear" w:color="auto" w:fill="DBE5F1"/>
            <w:vAlign w:val="center"/>
          </w:tcPr>
          <w:p w:rsidR="005D0A28" w:rsidRDefault="005D0A28">
            <w:pPr>
              <w:widowControl w:val="0"/>
              <w:pBdr>
                <w:top w:val="nil"/>
                <w:left w:val="nil"/>
                <w:bottom w:val="nil"/>
                <w:right w:val="nil"/>
                <w:between w:val="nil"/>
              </w:pBdr>
              <w:spacing w:after="0"/>
            </w:pPr>
          </w:p>
        </w:tc>
        <w:tc>
          <w:tcPr>
            <w:tcW w:w="16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3F4BA7" w:rsidRDefault="003F4BA7" w:rsidP="003F4BA7">
            <w:pPr>
              <w:widowControl w:val="0"/>
              <w:spacing w:before="97" w:after="0" w:line="240" w:lineRule="auto"/>
              <w:ind w:left="97"/>
              <w:jc w:val="right"/>
            </w:pPr>
            <w:r>
              <w:t>Enero- Diciembre de 2024</w:t>
            </w:r>
          </w:p>
          <w:p w:rsidR="005D0A28" w:rsidRDefault="005D0A28" w:rsidP="00DA3610">
            <w:pPr>
              <w:spacing w:after="0" w:line="240" w:lineRule="auto"/>
              <w:jc w:val="right"/>
            </w:pPr>
          </w:p>
        </w:tc>
      </w:tr>
      <w:tr w:rsidR="00524B12">
        <w:trPr>
          <w:trHeight w:val="1342"/>
        </w:trPr>
        <w:tc>
          <w:tcPr>
            <w:tcW w:w="252" w:type="dxa"/>
            <w:tcBorders>
              <w:top w:val="single" w:sz="4" w:space="0" w:color="000000"/>
              <w:left w:val="single" w:sz="4" w:space="0" w:color="000000"/>
              <w:bottom w:val="single" w:sz="4" w:space="0" w:color="000000"/>
              <w:right w:val="single" w:sz="4" w:space="0" w:color="000000"/>
            </w:tcBorders>
            <w:shd w:val="clear" w:color="auto" w:fill="948A54"/>
            <w:tcMar>
              <w:top w:w="0" w:type="dxa"/>
              <w:left w:w="70" w:type="dxa"/>
              <w:bottom w:w="0" w:type="dxa"/>
              <w:right w:w="70" w:type="dxa"/>
            </w:tcMar>
            <w:vAlign w:val="center"/>
          </w:tcPr>
          <w:p w:rsidR="00524B12" w:rsidRDefault="00524B12" w:rsidP="00524B12">
            <w:pPr>
              <w:spacing w:after="0" w:line="240" w:lineRule="auto"/>
              <w:jc w:val="center"/>
              <w:rPr>
                <w:rFonts w:ascii="Times New Roman" w:eastAsia="Times New Roman" w:hAnsi="Times New Roman" w:cs="Times New Roman"/>
                <w:color w:val="FFFFFF"/>
                <w:sz w:val="24"/>
                <w:szCs w:val="24"/>
              </w:rPr>
            </w:pPr>
            <w:r>
              <w:rPr>
                <w:color w:val="FFFFFF"/>
              </w:rPr>
              <w:t>3</w:t>
            </w:r>
          </w:p>
        </w:tc>
        <w:tc>
          <w:tcPr>
            <w:tcW w:w="3079" w:type="dxa"/>
            <w:tcBorders>
              <w:top w:val="single" w:sz="4" w:space="0" w:color="000000"/>
              <w:left w:val="single" w:sz="4" w:space="0" w:color="000000"/>
              <w:bottom w:val="single" w:sz="4" w:space="0" w:color="000000"/>
              <w:right w:val="single" w:sz="4" w:space="0" w:color="000000"/>
            </w:tcBorders>
            <w:shd w:val="clear" w:color="auto" w:fill="948A54"/>
            <w:tcMar>
              <w:top w:w="0" w:type="dxa"/>
              <w:left w:w="70" w:type="dxa"/>
              <w:bottom w:w="0" w:type="dxa"/>
              <w:right w:w="70" w:type="dxa"/>
            </w:tcMar>
            <w:vAlign w:val="center"/>
          </w:tcPr>
          <w:p w:rsidR="00524B12" w:rsidRDefault="00524B12" w:rsidP="00524B12">
            <w:pPr>
              <w:spacing w:after="0" w:line="240" w:lineRule="auto"/>
              <w:rPr>
                <w:rFonts w:ascii="Times New Roman" w:eastAsia="Times New Roman" w:hAnsi="Times New Roman" w:cs="Times New Roman"/>
                <w:color w:val="FFFFFF"/>
                <w:sz w:val="28"/>
                <w:szCs w:val="28"/>
              </w:rPr>
            </w:pPr>
            <w:r>
              <w:rPr>
                <w:b/>
                <w:color w:val="FFFFFF"/>
                <w:sz w:val="28"/>
                <w:szCs w:val="28"/>
              </w:rPr>
              <w:t>Incentivos para motivar la cultura de la rendición y petición de cuentas</w:t>
            </w:r>
          </w:p>
        </w:tc>
        <w:tc>
          <w:tcPr>
            <w:tcW w:w="567" w:type="dxa"/>
            <w:tcBorders>
              <w:top w:val="single" w:sz="4" w:space="0" w:color="000000"/>
              <w:left w:val="single" w:sz="4" w:space="0" w:color="000000"/>
              <w:bottom w:val="single" w:sz="4" w:space="0" w:color="000000"/>
              <w:right w:val="single" w:sz="8" w:space="0" w:color="000000"/>
            </w:tcBorders>
            <w:shd w:val="clear" w:color="auto" w:fill="DBE5F1"/>
            <w:tcMar>
              <w:top w:w="0" w:type="dxa"/>
              <w:left w:w="70" w:type="dxa"/>
              <w:bottom w:w="0" w:type="dxa"/>
              <w:right w:w="70" w:type="dxa"/>
            </w:tcMar>
            <w:vAlign w:val="center"/>
          </w:tcPr>
          <w:p w:rsidR="00524B12" w:rsidRDefault="00524B12" w:rsidP="00524B12">
            <w:pPr>
              <w:spacing w:after="0" w:line="240" w:lineRule="auto"/>
              <w:jc w:val="center"/>
              <w:rPr>
                <w:b/>
              </w:rPr>
            </w:pPr>
            <w:r>
              <w:rPr>
                <w:b/>
              </w:rPr>
              <w:t>3.1</w:t>
            </w:r>
          </w:p>
        </w:tc>
        <w:tc>
          <w:tcPr>
            <w:tcW w:w="4677"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524B12" w:rsidRDefault="00524B12" w:rsidP="00524B12">
            <w:pPr>
              <w:widowControl w:val="0"/>
              <w:spacing w:before="97" w:after="0" w:line="240" w:lineRule="auto"/>
              <w:ind w:left="95" w:right="96"/>
            </w:pPr>
            <w:r>
              <w:t>Identificación, caracterización y convocatoria de grupos de valor (institucionales y poblacionales) que participen en los eventos de rendición de cuentas del departamento.</w:t>
            </w:r>
          </w:p>
        </w:tc>
        <w:tc>
          <w:tcPr>
            <w:tcW w:w="4253"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524B12" w:rsidRDefault="00524B12" w:rsidP="00524B12">
            <w:pPr>
              <w:widowControl w:val="0"/>
              <w:spacing w:after="0" w:line="238" w:lineRule="auto"/>
              <w:ind w:right="499"/>
            </w:pPr>
            <w:r>
              <w:t>Caracterización de grupos de valor identificados</w:t>
            </w:r>
          </w:p>
        </w:tc>
        <w:tc>
          <w:tcPr>
            <w:tcW w:w="3021"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524B12" w:rsidRDefault="00524B12" w:rsidP="00E86C3B">
            <w:pPr>
              <w:widowControl w:val="0"/>
              <w:spacing w:before="97" w:after="0" w:line="240" w:lineRule="auto"/>
            </w:pPr>
            <w:r>
              <w:t xml:space="preserve">Secretaria de la Equidad y Poder Popular </w:t>
            </w:r>
          </w:p>
        </w:tc>
        <w:tc>
          <w:tcPr>
            <w:tcW w:w="1657"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3F4BA7" w:rsidRDefault="003F4BA7" w:rsidP="003F4BA7">
            <w:pPr>
              <w:widowControl w:val="0"/>
              <w:spacing w:before="97" w:after="0" w:line="240" w:lineRule="auto"/>
              <w:ind w:left="97"/>
              <w:jc w:val="right"/>
            </w:pPr>
            <w:r>
              <w:t>Enero- Diciembre de 2024</w:t>
            </w:r>
          </w:p>
          <w:p w:rsidR="00524B12" w:rsidRDefault="00524B12" w:rsidP="00524B12">
            <w:pPr>
              <w:widowControl w:val="0"/>
              <w:spacing w:before="97" w:after="0" w:line="240" w:lineRule="auto"/>
              <w:ind w:left="97"/>
              <w:jc w:val="right"/>
            </w:pPr>
          </w:p>
        </w:tc>
      </w:tr>
      <w:tr w:rsidR="00524B12">
        <w:trPr>
          <w:trHeight w:val="750"/>
        </w:trPr>
        <w:tc>
          <w:tcPr>
            <w:tcW w:w="252" w:type="dxa"/>
            <w:vMerge w:val="restart"/>
            <w:tcBorders>
              <w:top w:val="single" w:sz="4" w:space="0" w:color="000000"/>
              <w:left w:val="single" w:sz="4" w:space="0" w:color="000000"/>
              <w:bottom w:val="single" w:sz="4" w:space="0" w:color="000000"/>
              <w:right w:val="single" w:sz="4" w:space="0" w:color="000000"/>
            </w:tcBorders>
            <w:shd w:val="clear" w:color="auto" w:fill="948A54"/>
            <w:tcMar>
              <w:top w:w="0" w:type="dxa"/>
              <w:left w:w="70" w:type="dxa"/>
              <w:bottom w:w="0" w:type="dxa"/>
              <w:right w:w="70" w:type="dxa"/>
            </w:tcMar>
            <w:vAlign w:val="center"/>
          </w:tcPr>
          <w:p w:rsidR="00524B12" w:rsidRDefault="00524B12" w:rsidP="00524B12">
            <w:pPr>
              <w:spacing w:after="0" w:line="240" w:lineRule="auto"/>
              <w:jc w:val="center"/>
              <w:rPr>
                <w:rFonts w:ascii="Times New Roman" w:eastAsia="Times New Roman" w:hAnsi="Times New Roman" w:cs="Times New Roman"/>
                <w:color w:val="FFFFFF"/>
                <w:sz w:val="24"/>
                <w:szCs w:val="24"/>
              </w:rPr>
            </w:pPr>
            <w:r>
              <w:rPr>
                <w:color w:val="FFFFFF"/>
              </w:rPr>
              <w:t>3</w:t>
            </w:r>
          </w:p>
        </w:tc>
        <w:tc>
          <w:tcPr>
            <w:tcW w:w="3079" w:type="dxa"/>
            <w:vMerge w:val="restart"/>
            <w:tcBorders>
              <w:top w:val="single" w:sz="4" w:space="0" w:color="000000"/>
              <w:left w:val="single" w:sz="4" w:space="0" w:color="000000"/>
              <w:bottom w:val="single" w:sz="4" w:space="0" w:color="000000"/>
              <w:right w:val="single" w:sz="4" w:space="0" w:color="000000"/>
            </w:tcBorders>
            <w:shd w:val="clear" w:color="auto" w:fill="948A54"/>
            <w:tcMar>
              <w:top w:w="0" w:type="dxa"/>
              <w:left w:w="70" w:type="dxa"/>
              <w:bottom w:w="0" w:type="dxa"/>
              <w:right w:w="70" w:type="dxa"/>
            </w:tcMar>
            <w:vAlign w:val="center"/>
          </w:tcPr>
          <w:p w:rsidR="00524B12" w:rsidRDefault="00524B12" w:rsidP="00524B12">
            <w:pPr>
              <w:spacing w:after="0" w:line="240" w:lineRule="auto"/>
              <w:rPr>
                <w:rFonts w:ascii="Times New Roman" w:eastAsia="Times New Roman" w:hAnsi="Times New Roman" w:cs="Times New Roman"/>
                <w:color w:val="FFFFFF"/>
                <w:sz w:val="28"/>
                <w:szCs w:val="28"/>
              </w:rPr>
            </w:pPr>
            <w:r>
              <w:rPr>
                <w:b/>
                <w:color w:val="FFFFFF"/>
                <w:sz w:val="28"/>
                <w:szCs w:val="28"/>
              </w:rPr>
              <w:t>Evaluación y retroalimentación a la gestión institucional </w:t>
            </w:r>
          </w:p>
        </w:tc>
        <w:tc>
          <w:tcPr>
            <w:tcW w:w="567" w:type="dxa"/>
            <w:tcBorders>
              <w:top w:val="single" w:sz="4" w:space="0" w:color="000000"/>
              <w:left w:val="single" w:sz="4" w:space="0" w:color="000000"/>
              <w:bottom w:val="single" w:sz="4" w:space="0" w:color="000000"/>
              <w:right w:val="single" w:sz="8" w:space="0" w:color="000000"/>
            </w:tcBorders>
            <w:shd w:val="clear" w:color="auto" w:fill="DBE5F1"/>
            <w:tcMar>
              <w:top w:w="0" w:type="dxa"/>
              <w:left w:w="70" w:type="dxa"/>
              <w:bottom w:w="0" w:type="dxa"/>
              <w:right w:w="70" w:type="dxa"/>
            </w:tcMar>
            <w:vAlign w:val="center"/>
          </w:tcPr>
          <w:p w:rsidR="00524B12" w:rsidRDefault="00524B12" w:rsidP="00524B12">
            <w:pPr>
              <w:spacing w:after="0" w:line="240" w:lineRule="auto"/>
              <w:jc w:val="center"/>
              <w:rPr>
                <w:rFonts w:ascii="Times New Roman" w:eastAsia="Times New Roman" w:hAnsi="Times New Roman" w:cs="Times New Roman"/>
                <w:sz w:val="24"/>
                <w:szCs w:val="24"/>
              </w:rPr>
            </w:pPr>
            <w:r>
              <w:rPr>
                <w:b/>
              </w:rPr>
              <w:t>3</w:t>
            </w:r>
            <w:r>
              <w:rPr>
                <w:b/>
                <w:color w:val="000000"/>
              </w:rPr>
              <w:t>.1</w:t>
            </w:r>
          </w:p>
        </w:tc>
        <w:tc>
          <w:tcPr>
            <w:tcW w:w="4677"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524B12" w:rsidRDefault="00524B12" w:rsidP="00524B12">
            <w:pPr>
              <w:widowControl w:val="0"/>
              <w:spacing w:after="0" w:line="240" w:lineRule="auto"/>
              <w:ind w:left="95" w:right="182"/>
            </w:pPr>
            <w:r>
              <w:t>Evaluación de cumplimiento e incidencia de la Estrategia Departamental de Rendición Pública de Cuentas.</w:t>
            </w:r>
          </w:p>
        </w:tc>
        <w:tc>
          <w:tcPr>
            <w:tcW w:w="4253"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524B12" w:rsidRDefault="00524B12" w:rsidP="003F4BA7">
            <w:pPr>
              <w:widowControl w:val="0"/>
              <w:spacing w:before="97" w:after="0" w:line="240" w:lineRule="auto"/>
              <w:ind w:right="257"/>
            </w:pPr>
            <w:r>
              <w:t xml:space="preserve">Un documento de informe de evaluación de la estrategia socializado </w:t>
            </w:r>
            <w:r w:rsidR="003F4BA7">
              <w:t xml:space="preserve"> y </w:t>
            </w:r>
            <w:r>
              <w:t xml:space="preserve"> publicado en página web institucional.</w:t>
            </w:r>
          </w:p>
        </w:tc>
        <w:tc>
          <w:tcPr>
            <w:tcW w:w="3021"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524B12" w:rsidRDefault="00524B12" w:rsidP="00524B12">
            <w:pPr>
              <w:widowControl w:val="0"/>
              <w:spacing w:before="97" w:after="0" w:line="240" w:lineRule="auto"/>
              <w:ind w:right="147"/>
            </w:pPr>
            <w:r>
              <w:t>Oficina de Control Interno</w:t>
            </w:r>
          </w:p>
        </w:tc>
        <w:tc>
          <w:tcPr>
            <w:tcW w:w="1657"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524B12" w:rsidRDefault="003F4BA7" w:rsidP="003F4BA7">
            <w:pPr>
              <w:widowControl w:val="0"/>
              <w:spacing w:before="97" w:after="0" w:line="240" w:lineRule="auto"/>
              <w:ind w:left="97"/>
              <w:jc w:val="right"/>
            </w:pPr>
            <w:r>
              <w:t>Diciembre de 2024</w:t>
            </w:r>
          </w:p>
        </w:tc>
      </w:tr>
      <w:tr w:rsidR="00524B12">
        <w:trPr>
          <w:trHeight w:val="495"/>
        </w:trPr>
        <w:tc>
          <w:tcPr>
            <w:tcW w:w="252" w:type="dxa"/>
            <w:vMerge/>
            <w:tcBorders>
              <w:top w:val="single" w:sz="4" w:space="0" w:color="000000"/>
              <w:left w:val="single" w:sz="4" w:space="0" w:color="000000"/>
              <w:bottom w:val="single" w:sz="4" w:space="0" w:color="000000"/>
              <w:right w:val="single" w:sz="4" w:space="0" w:color="000000"/>
            </w:tcBorders>
            <w:shd w:val="clear" w:color="auto" w:fill="948A54"/>
            <w:tcMar>
              <w:top w:w="0" w:type="dxa"/>
              <w:left w:w="70" w:type="dxa"/>
              <w:bottom w:w="0" w:type="dxa"/>
              <w:right w:w="70" w:type="dxa"/>
            </w:tcMar>
            <w:vAlign w:val="center"/>
          </w:tcPr>
          <w:p w:rsidR="00524B12" w:rsidRDefault="00524B12" w:rsidP="00524B12">
            <w:pPr>
              <w:widowControl w:val="0"/>
              <w:pBdr>
                <w:top w:val="nil"/>
                <w:left w:val="nil"/>
                <w:bottom w:val="nil"/>
                <w:right w:val="nil"/>
                <w:between w:val="nil"/>
              </w:pBdr>
              <w:spacing w:after="0"/>
            </w:pPr>
          </w:p>
        </w:tc>
        <w:tc>
          <w:tcPr>
            <w:tcW w:w="3079" w:type="dxa"/>
            <w:vMerge/>
            <w:tcBorders>
              <w:top w:val="single" w:sz="4" w:space="0" w:color="000000"/>
              <w:left w:val="single" w:sz="4" w:space="0" w:color="000000"/>
              <w:bottom w:val="single" w:sz="4" w:space="0" w:color="000000"/>
              <w:right w:val="single" w:sz="4" w:space="0" w:color="000000"/>
            </w:tcBorders>
            <w:shd w:val="clear" w:color="auto" w:fill="948A54"/>
            <w:tcMar>
              <w:top w:w="0" w:type="dxa"/>
              <w:left w:w="70" w:type="dxa"/>
              <w:bottom w:w="0" w:type="dxa"/>
              <w:right w:w="70" w:type="dxa"/>
            </w:tcMar>
            <w:vAlign w:val="center"/>
          </w:tcPr>
          <w:p w:rsidR="00524B12" w:rsidRDefault="00524B12" w:rsidP="00524B12">
            <w:pPr>
              <w:widowControl w:val="0"/>
              <w:pBdr>
                <w:top w:val="nil"/>
                <w:left w:val="nil"/>
                <w:bottom w:val="nil"/>
                <w:right w:val="nil"/>
                <w:between w:val="nil"/>
              </w:pBdr>
              <w:spacing w:after="0"/>
            </w:pPr>
          </w:p>
        </w:tc>
        <w:tc>
          <w:tcPr>
            <w:tcW w:w="567" w:type="dxa"/>
            <w:tcBorders>
              <w:top w:val="single" w:sz="4" w:space="0" w:color="000000"/>
              <w:left w:val="single" w:sz="4" w:space="0" w:color="000000"/>
              <w:bottom w:val="single" w:sz="4" w:space="0" w:color="000000"/>
              <w:right w:val="single" w:sz="8" w:space="0" w:color="000000"/>
            </w:tcBorders>
            <w:shd w:val="clear" w:color="auto" w:fill="DBE5F1"/>
            <w:tcMar>
              <w:top w:w="0" w:type="dxa"/>
              <w:left w:w="70" w:type="dxa"/>
              <w:bottom w:w="0" w:type="dxa"/>
              <w:right w:w="70" w:type="dxa"/>
            </w:tcMar>
            <w:vAlign w:val="center"/>
          </w:tcPr>
          <w:p w:rsidR="00524B12" w:rsidRDefault="00524B12" w:rsidP="00524B12">
            <w:pPr>
              <w:spacing w:after="0" w:line="240" w:lineRule="auto"/>
              <w:jc w:val="center"/>
              <w:rPr>
                <w:rFonts w:ascii="Times New Roman" w:eastAsia="Times New Roman" w:hAnsi="Times New Roman" w:cs="Times New Roman"/>
                <w:sz w:val="24"/>
                <w:szCs w:val="24"/>
              </w:rPr>
            </w:pPr>
            <w:r>
              <w:rPr>
                <w:b/>
              </w:rPr>
              <w:t>3</w:t>
            </w:r>
            <w:r>
              <w:rPr>
                <w:b/>
                <w:color w:val="000000"/>
              </w:rPr>
              <w:t>.2</w:t>
            </w:r>
          </w:p>
        </w:tc>
        <w:tc>
          <w:tcPr>
            <w:tcW w:w="4677"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524B12" w:rsidRDefault="00524B12" w:rsidP="003F4BA7">
            <w:pPr>
              <w:widowControl w:val="0"/>
              <w:spacing w:after="0" w:line="240" w:lineRule="auto"/>
              <w:ind w:left="95" w:right="361"/>
            </w:pPr>
            <w:r>
              <w:t>Evaluación ciudadana de la Audiencia de RPC sobre la gestión de gobierno de 202</w:t>
            </w:r>
            <w:r w:rsidR="003F4BA7">
              <w:t>4</w:t>
            </w:r>
            <w:r>
              <w:t>.</w:t>
            </w:r>
          </w:p>
        </w:tc>
        <w:tc>
          <w:tcPr>
            <w:tcW w:w="4253"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524B12" w:rsidRDefault="00524B12" w:rsidP="003F4BA7">
            <w:pPr>
              <w:widowControl w:val="0"/>
              <w:spacing w:before="97" w:after="0" w:line="240" w:lineRule="auto"/>
              <w:ind w:right="433"/>
            </w:pPr>
            <w:r>
              <w:t xml:space="preserve">Link en la página web para que la ciudadanía evalúe la audiencia de RPC </w:t>
            </w:r>
            <w:r>
              <w:lastRenderedPageBreak/>
              <w:t>vigencia 202</w:t>
            </w:r>
            <w:r w:rsidR="003F4BA7">
              <w:t>4</w:t>
            </w:r>
            <w:r>
              <w:t>.</w:t>
            </w:r>
          </w:p>
        </w:tc>
        <w:tc>
          <w:tcPr>
            <w:tcW w:w="3021"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524B12" w:rsidRDefault="00524B12" w:rsidP="00524B12">
            <w:pPr>
              <w:widowControl w:val="0"/>
              <w:spacing w:before="97" w:after="0" w:line="240" w:lineRule="auto"/>
            </w:pPr>
            <w:r>
              <w:lastRenderedPageBreak/>
              <w:t xml:space="preserve">Oficina Asesora de Planeación, Secretaría de la Equidad y el </w:t>
            </w:r>
            <w:r>
              <w:lastRenderedPageBreak/>
              <w:t>Poder Popular</w:t>
            </w:r>
          </w:p>
        </w:tc>
        <w:tc>
          <w:tcPr>
            <w:tcW w:w="1657"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3F4BA7" w:rsidRDefault="003F4BA7" w:rsidP="003F4BA7">
            <w:pPr>
              <w:widowControl w:val="0"/>
              <w:spacing w:before="97" w:after="0" w:line="240" w:lineRule="auto"/>
              <w:ind w:left="97"/>
              <w:jc w:val="right"/>
            </w:pPr>
            <w:r>
              <w:lastRenderedPageBreak/>
              <w:t xml:space="preserve">Enero- Diciembre de </w:t>
            </w:r>
            <w:r>
              <w:lastRenderedPageBreak/>
              <w:t>2024</w:t>
            </w:r>
          </w:p>
          <w:p w:rsidR="00524B12" w:rsidRDefault="00524B12" w:rsidP="003F4BA7">
            <w:pPr>
              <w:widowControl w:val="0"/>
              <w:spacing w:before="97" w:after="0" w:line="240" w:lineRule="auto"/>
              <w:ind w:left="97"/>
              <w:jc w:val="center"/>
            </w:pPr>
          </w:p>
        </w:tc>
      </w:tr>
    </w:tbl>
    <w:p w:rsidR="005D0A28" w:rsidRDefault="005D0A28">
      <w:pPr>
        <w:jc w:val="center"/>
        <w:rPr>
          <w:sz w:val="20"/>
          <w:szCs w:val="20"/>
        </w:rPr>
      </w:pPr>
    </w:p>
    <w:p w:rsidR="005D0A28" w:rsidRDefault="005D0A28">
      <w:pPr>
        <w:jc w:val="center"/>
        <w:rPr>
          <w:sz w:val="20"/>
          <w:szCs w:val="20"/>
        </w:rPr>
      </w:pPr>
    </w:p>
    <w:p w:rsidR="00EA201E" w:rsidRDefault="00EA201E">
      <w:pPr>
        <w:jc w:val="center"/>
        <w:rPr>
          <w:sz w:val="20"/>
          <w:szCs w:val="20"/>
        </w:rPr>
      </w:pPr>
    </w:p>
    <w:p w:rsidR="00EA201E" w:rsidRDefault="00EA201E">
      <w:pPr>
        <w:jc w:val="center"/>
        <w:rPr>
          <w:sz w:val="20"/>
          <w:szCs w:val="20"/>
        </w:rPr>
      </w:pPr>
    </w:p>
    <w:p w:rsidR="00EA201E" w:rsidRDefault="00EA201E">
      <w:pPr>
        <w:jc w:val="center"/>
        <w:rPr>
          <w:sz w:val="20"/>
          <w:szCs w:val="20"/>
        </w:rPr>
      </w:pPr>
    </w:p>
    <w:p w:rsidR="00EA201E" w:rsidRDefault="00EA201E">
      <w:pPr>
        <w:jc w:val="center"/>
        <w:rPr>
          <w:sz w:val="20"/>
          <w:szCs w:val="20"/>
        </w:rPr>
      </w:pPr>
    </w:p>
    <w:p w:rsidR="00EA201E" w:rsidRDefault="00EA201E">
      <w:pPr>
        <w:jc w:val="center"/>
        <w:rPr>
          <w:sz w:val="20"/>
          <w:szCs w:val="20"/>
        </w:rPr>
      </w:pPr>
    </w:p>
    <w:p w:rsidR="00EA201E" w:rsidRDefault="00EA201E">
      <w:pPr>
        <w:jc w:val="center"/>
        <w:rPr>
          <w:sz w:val="20"/>
          <w:szCs w:val="20"/>
        </w:rPr>
      </w:pPr>
    </w:p>
    <w:p w:rsidR="00EA201E" w:rsidRDefault="00EA201E">
      <w:pPr>
        <w:jc w:val="center"/>
        <w:rPr>
          <w:sz w:val="20"/>
          <w:szCs w:val="20"/>
        </w:rPr>
      </w:pPr>
    </w:p>
    <w:p w:rsidR="00EA201E" w:rsidRDefault="00EA201E">
      <w:pPr>
        <w:jc w:val="center"/>
        <w:rPr>
          <w:sz w:val="20"/>
          <w:szCs w:val="20"/>
        </w:rPr>
      </w:pPr>
    </w:p>
    <w:p w:rsidR="00EA201E" w:rsidRDefault="00EA201E">
      <w:pPr>
        <w:jc w:val="center"/>
        <w:rPr>
          <w:sz w:val="20"/>
          <w:szCs w:val="20"/>
        </w:rPr>
      </w:pPr>
    </w:p>
    <w:p w:rsidR="00EA201E" w:rsidRDefault="00EA201E">
      <w:pPr>
        <w:jc w:val="center"/>
        <w:rPr>
          <w:sz w:val="20"/>
          <w:szCs w:val="20"/>
        </w:rPr>
      </w:pPr>
    </w:p>
    <w:p w:rsidR="00EA201E" w:rsidRDefault="00EA201E">
      <w:pPr>
        <w:jc w:val="center"/>
        <w:rPr>
          <w:sz w:val="20"/>
          <w:szCs w:val="20"/>
        </w:rPr>
      </w:pPr>
    </w:p>
    <w:p w:rsidR="002241C6" w:rsidRDefault="002241C6">
      <w:pPr>
        <w:spacing w:after="0" w:line="240" w:lineRule="auto"/>
      </w:pPr>
    </w:p>
    <w:p w:rsidR="005D0A28" w:rsidRDefault="005D0A28">
      <w:pPr>
        <w:spacing w:after="0" w:line="240" w:lineRule="auto"/>
      </w:pPr>
    </w:p>
    <w:tbl>
      <w:tblPr>
        <w:tblStyle w:val="ad"/>
        <w:tblW w:w="17640" w:type="dxa"/>
        <w:tblInd w:w="-15" w:type="dxa"/>
        <w:tblLayout w:type="fixed"/>
        <w:tblLook w:val="0400" w:firstRow="0" w:lastRow="0" w:firstColumn="0" w:lastColumn="0" w:noHBand="0" w:noVBand="1"/>
      </w:tblPr>
      <w:tblGrid>
        <w:gridCol w:w="255"/>
        <w:gridCol w:w="3060"/>
        <w:gridCol w:w="990"/>
        <w:gridCol w:w="4470"/>
        <w:gridCol w:w="2760"/>
        <w:gridCol w:w="3480"/>
        <w:gridCol w:w="2625"/>
      </w:tblGrid>
      <w:tr w:rsidR="005D0A28">
        <w:trPr>
          <w:trHeight w:val="315"/>
        </w:trPr>
        <w:tc>
          <w:tcPr>
            <w:tcW w:w="17640" w:type="dxa"/>
            <w:gridSpan w:val="7"/>
            <w:tcBorders>
              <w:top w:val="single" w:sz="8" w:space="0" w:color="000000"/>
              <w:left w:val="single" w:sz="8" w:space="0" w:color="000000"/>
              <w:bottom w:val="single" w:sz="8" w:space="0" w:color="000000"/>
              <w:right w:val="single" w:sz="8" w:space="0" w:color="000000"/>
            </w:tcBorders>
            <w:shd w:val="clear" w:color="auto" w:fill="E36C09"/>
            <w:vAlign w:val="bottom"/>
          </w:tcPr>
          <w:p w:rsidR="005D0A28" w:rsidRDefault="00D87929">
            <w:pPr>
              <w:spacing w:after="0" w:line="240" w:lineRule="auto"/>
              <w:jc w:val="center"/>
              <w:rPr>
                <w:b/>
                <w:color w:val="FFFFFF"/>
                <w:sz w:val="28"/>
                <w:szCs w:val="28"/>
              </w:rPr>
            </w:pPr>
            <w:r>
              <w:rPr>
                <w:b/>
                <w:color w:val="FFFFFF"/>
                <w:sz w:val="28"/>
                <w:szCs w:val="28"/>
              </w:rPr>
              <w:t>COMPONENTE 4: MECANISMOS PARA LA TRANSPARENCIA Y ACCESO A LA INFORMACIÓN</w:t>
            </w:r>
          </w:p>
        </w:tc>
      </w:tr>
      <w:tr w:rsidR="005D0A28">
        <w:trPr>
          <w:trHeight w:val="896"/>
        </w:trPr>
        <w:tc>
          <w:tcPr>
            <w:tcW w:w="3315" w:type="dxa"/>
            <w:gridSpan w:val="2"/>
            <w:tcBorders>
              <w:top w:val="single" w:sz="8" w:space="0" w:color="000000"/>
              <w:left w:val="single" w:sz="8" w:space="0" w:color="000000"/>
              <w:bottom w:val="nil"/>
              <w:right w:val="single" w:sz="8" w:space="0" w:color="000000"/>
            </w:tcBorders>
            <w:shd w:val="clear" w:color="auto" w:fill="E36C09"/>
            <w:vAlign w:val="center"/>
          </w:tcPr>
          <w:p w:rsidR="005D0A28" w:rsidRDefault="00D87929">
            <w:pPr>
              <w:spacing w:after="0" w:line="240" w:lineRule="auto"/>
              <w:jc w:val="center"/>
              <w:rPr>
                <w:b/>
                <w:color w:val="FFFFFF"/>
                <w:sz w:val="28"/>
                <w:szCs w:val="28"/>
              </w:rPr>
            </w:pPr>
            <w:r>
              <w:rPr>
                <w:b/>
                <w:color w:val="FFFFFF"/>
                <w:sz w:val="28"/>
                <w:szCs w:val="28"/>
              </w:rPr>
              <w:lastRenderedPageBreak/>
              <w:t>SUBCOMPONENTE</w:t>
            </w:r>
          </w:p>
        </w:tc>
        <w:tc>
          <w:tcPr>
            <w:tcW w:w="5460" w:type="dxa"/>
            <w:gridSpan w:val="2"/>
            <w:tcBorders>
              <w:top w:val="single" w:sz="8" w:space="0" w:color="000000"/>
              <w:left w:val="nil"/>
              <w:bottom w:val="nil"/>
              <w:right w:val="single" w:sz="8" w:space="0" w:color="000000"/>
            </w:tcBorders>
            <w:shd w:val="clear" w:color="auto" w:fill="E36C09"/>
            <w:vAlign w:val="center"/>
          </w:tcPr>
          <w:p w:rsidR="005D0A28" w:rsidRDefault="00D87929">
            <w:pPr>
              <w:spacing w:after="0" w:line="240" w:lineRule="auto"/>
              <w:jc w:val="center"/>
              <w:rPr>
                <w:b/>
                <w:color w:val="FFFFFF"/>
                <w:sz w:val="28"/>
                <w:szCs w:val="28"/>
              </w:rPr>
            </w:pPr>
            <w:r>
              <w:rPr>
                <w:b/>
                <w:color w:val="FFFFFF"/>
                <w:sz w:val="28"/>
                <w:szCs w:val="28"/>
              </w:rPr>
              <w:t>ACTIVIDADES</w:t>
            </w:r>
          </w:p>
        </w:tc>
        <w:tc>
          <w:tcPr>
            <w:tcW w:w="2760" w:type="dxa"/>
            <w:tcBorders>
              <w:top w:val="nil"/>
              <w:left w:val="nil"/>
              <w:bottom w:val="nil"/>
              <w:right w:val="nil"/>
            </w:tcBorders>
            <w:shd w:val="clear" w:color="auto" w:fill="E36C09"/>
            <w:vAlign w:val="center"/>
          </w:tcPr>
          <w:p w:rsidR="005D0A28" w:rsidRDefault="00D87929">
            <w:pPr>
              <w:spacing w:after="0" w:line="240" w:lineRule="auto"/>
              <w:jc w:val="center"/>
              <w:rPr>
                <w:b/>
                <w:color w:val="FFFFFF"/>
                <w:sz w:val="28"/>
                <w:szCs w:val="28"/>
              </w:rPr>
            </w:pPr>
            <w:r>
              <w:rPr>
                <w:b/>
                <w:color w:val="FFFFFF"/>
                <w:sz w:val="28"/>
                <w:szCs w:val="28"/>
              </w:rPr>
              <w:t>META DEL PRODUCTO</w:t>
            </w:r>
          </w:p>
        </w:tc>
        <w:tc>
          <w:tcPr>
            <w:tcW w:w="3480" w:type="dxa"/>
            <w:tcBorders>
              <w:top w:val="nil"/>
              <w:left w:val="single" w:sz="8" w:space="0" w:color="000000"/>
              <w:bottom w:val="nil"/>
              <w:right w:val="single" w:sz="8" w:space="0" w:color="000000"/>
            </w:tcBorders>
            <w:shd w:val="clear" w:color="auto" w:fill="E36C09"/>
            <w:vAlign w:val="center"/>
          </w:tcPr>
          <w:p w:rsidR="005D0A28" w:rsidRDefault="00D87929">
            <w:pPr>
              <w:spacing w:after="0" w:line="240" w:lineRule="auto"/>
              <w:jc w:val="center"/>
              <w:rPr>
                <w:b/>
                <w:color w:val="FFFFFF"/>
                <w:sz w:val="28"/>
                <w:szCs w:val="28"/>
              </w:rPr>
            </w:pPr>
            <w:r>
              <w:rPr>
                <w:b/>
                <w:color w:val="FFFFFF"/>
                <w:sz w:val="28"/>
                <w:szCs w:val="28"/>
              </w:rPr>
              <w:t>RESPONSABLE</w:t>
            </w:r>
          </w:p>
        </w:tc>
        <w:tc>
          <w:tcPr>
            <w:tcW w:w="2625" w:type="dxa"/>
            <w:tcBorders>
              <w:top w:val="nil"/>
              <w:left w:val="nil"/>
              <w:bottom w:val="nil"/>
              <w:right w:val="single" w:sz="8" w:space="0" w:color="000000"/>
            </w:tcBorders>
            <w:shd w:val="clear" w:color="auto" w:fill="E36C0A"/>
            <w:vAlign w:val="center"/>
          </w:tcPr>
          <w:p w:rsidR="005D0A28" w:rsidRDefault="00D87929">
            <w:pPr>
              <w:spacing w:after="0" w:line="240" w:lineRule="auto"/>
              <w:jc w:val="center"/>
              <w:rPr>
                <w:b/>
                <w:color w:val="FFFFFF"/>
                <w:sz w:val="28"/>
                <w:szCs w:val="28"/>
              </w:rPr>
            </w:pPr>
            <w:r>
              <w:rPr>
                <w:b/>
                <w:color w:val="FFFFFF"/>
                <w:sz w:val="28"/>
                <w:szCs w:val="28"/>
              </w:rPr>
              <w:t>FECHA PROGRAMADA DE EJECUCIÓN</w:t>
            </w:r>
          </w:p>
        </w:tc>
      </w:tr>
      <w:tr w:rsidR="00EC4BE9">
        <w:trPr>
          <w:trHeight w:val="1708"/>
        </w:trPr>
        <w:tc>
          <w:tcPr>
            <w:tcW w:w="255" w:type="dxa"/>
            <w:vMerge w:val="restart"/>
            <w:tcBorders>
              <w:top w:val="single" w:sz="4" w:space="0" w:color="000000"/>
              <w:left w:val="single" w:sz="4" w:space="0" w:color="000000"/>
              <w:right w:val="single" w:sz="4" w:space="0" w:color="000000"/>
            </w:tcBorders>
            <w:shd w:val="clear" w:color="auto" w:fill="948A54"/>
            <w:vAlign w:val="center"/>
          </w:tcPr>
          <w:p w:rsidR="00EC4BE9" w:rsidRDefault="00EC4BE9">
            <w:pPr>
              <w:spacing w:after="0" w:line="240" w:lineRule="auto"/>
              <w:jc w:val="center"/>
              <w:rPr>
                <w:b/>
                <w:color w:val="FFFFFF"/>
                <w:sz w:val="24"/>
                <w:szCs w:val="24"/>
              </w:rPr>
            </w:pPr>
            <w:r>
              <w:rPr>
                <w:b/>
                <w:color w:val="FFFFFF"/>
                <w:sz w:val="24"/>
                <w:szCs w:val="24"/>
              </w:rPr>
              <w:t>1</w:t>
            </w:r>
          </w:p>
        </w:tc>
        <w:tc>
          <w:tcPr>
            <w:tcW w:w="3060" w:type="dxa"/>
            <w:vMerge w:val="restart"/>
            <w:tcBorders>
              <w:top w:val="single" w:sz="4" w:space="0" w:color="000000"/>
              <w:left w:val="nil"/>
              <w:right w:val="single" w:sz="4" w:space="0" w:color="000000"/>
            </w:tcBorders>
            <w:shd w:val="clear" w:color="auto" w:fill="948A54"/>
            <w:vAlign w:val="center"/>
          </w:tcPr>
          <w:p w:rsidR="00EC4BE9" w:rsidRDefault="00EC4BE9">
            <w:pPr>
              <w:spacing w:after="0" w:line="240" w:lineRule="auto"/>
              <w:rPr>
                <w:b/>
                <w:color w:val="FFFFFF"/>
                <w:sz w:val="28"/>
                <w:szCs w:val="28"/>
              </w:rPr>
            </w:pPr>
          </w:p>
          <w:p w:rsidR="00EC4BE9" w:rsidRDefault="00EC4BE9">
            <w:pPr>
              <w:spacing w:after="0" w:line="240" w:lineRule="auto"/>
              <w:rPr>
                <w:b/>
                <w:color w:val="FFFFFF"/>
                <w:sz w:val="28"/>
                <w:szCs w:val="28"/>
              </w:rPr>
            </w:pPr>
            <w:r>
              <w:rPr>
                <w:b/>
                <w:color w:val="FFFFFF"/>
                <w:sz w:val="28"/>
                <w:szCs w:val="28"/>
              </w:rPr>
              <w:t>Transparencia activa</w:t>
            </w:r>
          </w:p>
          <w:p w:rsidR="00EC4BE9" w:rsidRDefault="00EC4BE9">
            <w:pPr>
              <w:spacing w:after="0" w:line="240" w:lineRule="auto"/>
              <w:rPr>
                <w:b/>
                <w:color w:val="FFFFFF"/>
                <w:sz w:val="28"/>
                <w:szCs w:val="28"/>
              </w:rPr>
            </w:pPr>
            <w:r>
              <w:rPr>
                <w:b/>
                <w:color w:val="FFFFFF"/>
                <w:sz w:val="28"/>
                <w:szCs w:val="28"/>
              </w:rPr>
              <w:t> </w:t>
            </w:r>
          </w:p>
        </w:tc>
        <w:tc>
          <w:tcPr>
            <w:tcW w:w="990" w:type="dxa"/>
            <w:tcBorders>
              <w:top w:val="single" w:sz="4" w:space="0" w:color="000000"/>
              <w:left w:val="nil"/>
              <w:bottom w:val="single" w:sz="4" w:space="0" w:color="000000"/>
              <w:right w:val="single" w:sz="4" w:space="0" w:color="000000"/>
            </w:tcBorders>
            <w:shd w:val="clear" w:color="auto" w:fill="DBE5F1"/>
          </w:tcPr>
          <w:p w:rsidR="00EC4BE9" w:rsidRDefault="00EC4BE9">
            <w:pPr>
              <w:spacing w:after="0" w:line="240" w:lineRule="auto"/>
              <w:jc w:val="center"/>
            </w:pPr>
            <w:r>
              <w:t>1.1</w:t>
            </w:r>
          </w:p>
        </w:tc>
        <w:tc>
          <w:tcPr>
            <w:tcW w:w="4470" w:type="dxa"/>
            <w:tcBorders>
              <w:top w:val="single" w:sz="4" w:space="0" w:color="000000"/>
              <w:left w:val="nil"/>
              <w:bottom w:val="single" w:sz="4" w:space="0" w:color="000000"/>
              <w:right w:val="single" w:sz="4" w:space="0" w:color="000000"/>
            </w:tcBorders>
            <w:shd w:val="clear" w:color="auto" w:fill="DBE5F1"/>
          </w:tcPr>
          <w:p w:rsidR="00EC4BE9" w:rsidRDefault="00EC4BE9" w:rsidP="00996BD0">
            <w:pPr>
              <w:spacing w:after="0" w:line="240" w:lineRule="auto"/>
            </w:pPr>
            <w:r>
              <w:t>Capacitar a los servidores públicos y contratistas en temas de Transparencia y Lucha contra la corrupción y conflictos de Intereses, Rendición de cuentas con el apoyo de Función Pública.</w:t>
            </w:r>
          </w:p>
          <w:p w:rsidR="00EC4BE9" w:rsidRDefault="00EC4BE9" w:rsidP="00996BD0">
            <w:pPr>
              <w:spacing w:after="0" w:line="240" w:lineRule="auto"/>
            </w:pPr>
          </w:p>
          <w:p w:rsidR="00EC4BE9" w:rsidRDefault="00EC4BE9" w:rsidP="00996BD0">
            <w:pPr>
              <w:spacing w:after="0" w:line="240" w:lineRule="auto"/>
            </w:pPr>
          </w:p>
        </w:tc>
        <w:tc>
          <w:tcPr>
            <w:tcW w:w="2760" w:type="dxa"/>
            <w:tcBorders>
              <w:top w:val="single" w:sz="4" w:space="0" w:color="000000"/>
              <w:left w:val="nil"/>
              <w:bottom w:val="single" w:sz="4" w:space="0" w:color="000000"/>
              <w:right w:val="single" w:sz="4" w:space="0" w:color="000000"/>
            </w:tcBorders>
            <w:shd w:val="clear" w:color="auto" w:fill="DBE5F1"/>
          </w:tcPr>
          <w:p w:rsidR="00EC4BE9" w:rsidRDefault="00EC4BE9" w:rsidP="00996BD0">
            <w:pPr>
              <w:spacing w:after="0" w:line="240" w:lineRule="auto"/>
            </w:pPr>
            <w:r>
              <w:t>Capacitaciones realizadas</w:t>
            </w:r>
          </w:p>
        </w:tc>
        <w:tc>
          <w:tcPr>
            <w:tcW w:w="3480" w:type="dxa"/>
            <w:tcBorders>
              <w:top w:val="single" w:sz="4" w:space="0" w:color="000000"/>
              <w:left w:val="nil"/>
              <w:bottom w:val="single" w:sz="4" w:space="0" w:color="000000"/>
              <w:right w:val="single" w:sz="4" w:space="0" w:color="000000"/>
            </w:tcBorders>
            <w:shd w:val="clear" w:color="auto" w:fill="DBE5F1"/>
          </w:tcPr>
          <w:p w:rsidR="00EC4BE9" w:rsidRDefault="00EC4BE9" w:rsidP="00996BD0">
            <w:pPr>
              <w:spacing w:after="0" w:line="240" w:lineRule="auto"/>
            </w:pPr>
            <w:r>
              <w:t>Oficina de Talento Humano- Área de Capacitación y Oficina de Control Interno</w:t>
            </w:r>
          </w:p>
        </w:tc>
        <w:tc>
          <w:tcPr>
            <w:tcW w:w="2625" w:type="dxa"/>
            <w:tcBorders>
              <w:top w:val="single" w:sz="4" w:space="0" w:color="000000"/>
              <w:left w:val="nil"/>
              <w:bottom w:val="single" w:sz="4" w:space="0" w:color="000000"/>
              <w:right w:val="single" w:sz="4" w:space="0" w:color="000000"/>
            </w:tcBorders>
            <w:shd w:val="clear" w:color="auto" w:fill="DBE5F1"/>
          </w:tcPr>
          <w:p w:rsidR="00EC4BE9" w:rsidRDefault="00EC4BE9" w:rsidP="00996BD0">
            <w:pPr>
              <w:spacing w:after="0" w:line="240" w:lineRule="auto"/>
              <w:jc w:val="center"/>
            </w:pPr>
            <w:r>
              <w:rPr>
                <w:color w:val="000000"/>
              </w:rPr>
              <w:t>Enero-diciembre de 2024</w:t>
            </w:r>
          </w:p>
        </w:tc>
      </w:tr>
      <w:tr w:rsidR="00EC4BE9">
        <w:trPr>
          <w:trHeight w:val="682"/>
        </w:trPr>
        <w:tc>
          <w:tcPr>
            <w:tcW w:w="255" w:type="dxa"/>
            <w:vMerge/>
            <w:tcBorders>
              <w:top w:val="single" w:sz="4" w:space="0" w:color="000000"/>
              <w:left w:val="single" w:sz="4" w:space="0" w:color="000000"/>
              <w:right w:val="single" w:sz="4" w:space="0" w:color="000000"/>
            </w:tcBorders>
            <w:shd w:val="clear" w:color="auto" w:fill="948A54"/>
            <w:vAlign w:val="center"/>
          </w:tcPr>
          <w:p w:rsidR="00EC4BE9" w:rsidRDefault="00EC4BE9">
            <w:pPr>
              <w:widowControl w:val="0"/>
              <w:pBdr>
                <w:top w:val="nil"/>
                <w:left w:val="nil"/>
                <w:bottom w:val="nil"/>
                <w:right w:val="nil"/>
                <w:between w:val="nil"/>
              </w:pBdr>
              <w:spacing w:after="0"/>
            </w:pPr>
          </w:p>
        </w:tc>
        <w:tc>
          <w:tcPr>
            <w:tcW w:w="3060" w:type="dxa"/>
            <w:vMerge/>
            <w:tcBorders>
              <w:top w:val="single" w:sz="4" w:space="0" w:color="000000"/>
              <w:left w:val="nil"/>
              <w:right w:val="single" w:sz="4" w:space="0" w:color="000000"/>
            </w:tcBorders>
            <w:shd w:val="clear" w:color="auto" w:fill="948A54"/>
            <w:vAlign w:val="center"/>
          </w:tcPr>
          <w:p w:rsidR="00EC4BE9" w:rsidRDefault="00EC4BE9">
            <w:pPr>
              <w:widowControl w:val="0"/>
              <w:pBdr>
                <w:top w:val="nil"/>
                <w:left w:val="nil"/>
                <w:bottom w:val="nil"/>
                <w:right w:val="nil"/>
                <w:between w:val="nil"/>
              </w:pBdr>
              <w:spacing w:after="0"/>
            </w:pPr>
          </w:p>
        </w:tc>
        <w:tc>
          <w:tcPr>
            <w:tcW w:w="990" w:type="dxa"/>
            <w:tcBorders>
              <w:top w:val="nil"/>
              <w:left w:val="nil"/>
              <w:bottom w:val="single" w:sz="4" w:space="0" w:color="000000"/>
              <w:right w:val="single" w:sz="4" w:space="0" w:color="000000"/>
            </w:tcBorders>
            <w:shd w:val="clear" w:color="auto" w:fill="DBE5F1"/>
          </w:tcPr>
          <w:p w:rsidR="00EC4BE9" w:rsidRDefault="00EC4BE9">
            <w:pPr>
              <w:spacing w:after="0" w:line="240" w:lineRule="auto"/>
              <w:jc w:val="center"/>
            </w:pPr>
          </w:p>
          <w:p w:rsidR="00EC4BE9" w:rsidRDefault="00EC4BE9">
            <w:pPr>
              <w:spacing w:after="0" w:line="240" w:lineRule="auto"/>
              <w:jc w:val="center"/>
            </w:pPr>
            <w:r>
              <w:t>1.2</w:t>
            </w:r>
          </w:p>
        </w:tc>
        <w:tc>
          <w:tcPr>
            <w:tcW w:w="4470" w:type="dxa"/>
            <w:tcBorders>
              <w:top w:val="nil"/>
              <w:left w:val="nil"/>
              <w:bottom w:val="single" w:sz="4" w:space="0" w:color="000000"/>
              <w:right w:val="single" w:sz="4" w:space="0" w:color="000000"/>
            </w:tcBorders>
            <w:shd w:val="clear" w:color="auto" w:fill="DBE5F1"/>
          </w:tcPr>
          <w:p w:rsidR="00EC4BE9" w:rsidRDefault="00EC4BE9" w:rsidP="00996BD0">
            <w:pPr>
              <w:spacing w:after="0" w:line="240" w:lineRule="auto"/>
            </w:pPr>
            <w:r>
              <w:t>Verificación de contenidos que por ley debe tener la página web y el link de transparencia</w:t>
            </w:r>
          </w:p>
        </w:tc>
        <w:tc>
          <w:tcPr>
            <w:tcW w:w="2760" w:type="dxa"/>
            <w:tcBorders>
              <w:top w:val="nil"/>
              <w:left w:val="nil"/>
              <w:bottom w:val="single" w:sz="4" w:space="0" w:color="000000"/>
              <w:right w:val="single" w:sz="4" w:space="0" w:color="000000"/>
            </w:tcBorders>
            <w:shd w:val="clear" w:color="auto" w:fill="DBE5F1"/>
          </w:tcPr>
          <w:p w:rsidR="00EC4BE9" w:rsidRDefault="00EC4BE9" w:rsidP="00996BD0">
            <w:pPr>
              <w:spacing w:after="0" w:line="240" w:lineRule="auto"/>
            </w:pPr>
            <w:r>
              <w:t>Verificaciones de la página web y link de transparencia</w:t>
            </w:r>
          </w:p>
        </w:tc>
        <w:tc>
          <w:tcPr>
            <w:tcW w:w="3480" w:type="dxa"/>
            <w:tcBorders>
              <w:top w:val="nil"/>
              <w:left w:val="nil"/>
              <w:bottom w:val="single" w:sz="4" w:space="0" w:color="000000"/>
              <w:right w:val="single" w:sz="4" w:space="0" w:color="000000"/>
            </w:tcBorders>
            <w:shd w:val="clear" w:color="auto" w:fill="DBE5F1"/>
          </w:tcPr>
          <w:p w:rsidR="00EC4BE9" w:rsidRDefault="00EC4BE9" w:rsidP="00996BD0">
            <w:pPr>
              <w:spacing w:after="0" w:line="240" w:lineRule="auto"/>
            </w:pPr>
            <w:r>
              <w:t>Oficina de Control Interno</w:t>
            </w:r>
          </w:p>
        </w:tc>
        <w:tc>
          <w:tcPr>
            <w:tcW w:w="2625" w:type="dxa"/>
            <w:tcBorders>
              <w:top w:val="nil"/>
              <w:left w:val="nil"/>
              <w:bottom w:val="single" w:sz="4" w:space="0" w:color="000000"/>
              <w:right w:val="single" w:sz="4" w:space="0" w:color="000000"/>
            </w:tcBorders>
            <w:shd w:val="clear" w:color="auto" w:fill="DBE5F1"/>
          </w:tcPr>
          <w:p w:rsidR="00EC4BE9" w:rsidRDefault="00026BB5" w:rsidP="00996BD0">
            <w:pPr>
              <w:spacing w:after="0" w:line="240" w:lineRule="auto"/>
              <w:jc w:val="center"/>
            </w:pPr>
            <w:r>
              <w:t>cuatrimestral</w:t>
            </w:r>
          </w:p>
          <w:p w:rsidR="00EC4BE9" w:rsidRDefault="00EC4BE9" w:rsidP="00996BD0">
            <w:pPr>
              <w:spacing w:after="0" w:line="240" w:lineRule="auto"/>
              <w:jc w:val="right"/>
            </w:pPr>
          </w:p>
        </w:tc>
      </w:tr>
      <w:tr w:rsidR="00EC4BE9">
        <w:trPr>
          <w:trHeight w:val="682"/>
        </w:trPr>
        <w:tc>
          <w:tcPr>
            <w:tcW w:w="255" w:type="dxa"/>
            <w:vMerge/>
            <w:tcBorders>
              <w:top w:val="single" w:sz="4" w:space="0" w:color="000000"/>
              <w:left w:val="single" w:sz="4" w:space="0" w:color="000000"/>
              <w:right w:val="single" w:sz="4" w:space="0" w:color="000000"/>
            </w:tcBorders>
            <w:shd w:val="clear" w:color="auto" w:fill="948A54"/>
            <w:vAlign w:val="center"/>
          </w:tcPr>
          <w:p w:rsidR="00EC4BE9" w:rsidRDefault="00EC4BE9">
            <w:pPr>
              <w:widowControl w:val="0"/>
              <w:pBdr>
                <w:top w:val="nil"/>
                <w:left w:val="nil"/>
                <w:bottom w:val="nil"/>
                <w:right w:val="nil"/>
                <w:between w:val="nil"/>
              </w:pBdr>
              <w:spacing w:after="0"/>
            </w:pPr>
          </w:p>
        </w:tc>
        <w:tc>
          <w:tcPr>
            <w:tcW w:w="3060" w:type="dxa"/>
            <w:vMerge/>
            <w:tcBorders>
              <w:top w:val="single" w:sz="4" w:space="0" w:color="000000"/>
              <w:left w:val="nil"/>
              <w:right w:val="single" w:sz="4" w:space="0" w:color="000000"/>
            </w:tcBorders>
            <w:shd w:val="clear" w:color="auto" w:fill="948A54"/>
            <w:vAlign w:val="center"/>
          </w:tcPr>
          <w:p w:rsidR="00EC4BE9" w:rsidRDefault="00EC4BE9">
            <w:pPr>
              <w:widowControl w:val="0"/>
              <w:pBdr>
                <w:top w:val="nil"/>
                <w:left w:val="nil"/>
                <w:bottom w:val="nil"/>
                <w:right w:val="nil"/>
                <w:between w:val="nil"/>
              </w:pBdr>
              <w:spacing w:after="0"/>
            </w:pPr>
          </w:p>
        </w:tc>
        <w:tc>
          <w:tcPr>
            <w:tcW w:w="990" w:type="dxa"/>
            <w:tcBorders>
              <w:top w:val="nil"/>
              <w:left w:val="nil"/>
              <w:bottom w:val="single" w:sz="4" w:space="0" w:color="000000"/>
              <w:right w:val="single" w:sz="4" w:space="0" w:color="000000"/>
            </w:tcBorders>
            <w:shd w:val="clear" w:color="auto" w:fill="DBE5F1"/>
          </w:tcPr>
          <w:p w:rsidR="00EC4BE9" w:rsidRDefault="00EC4BE9">
            <w:pPr>
              <w:spacing w:after="0" w:line="240" w:lineRule="auto"/>
              <w:jc w:val="center"/>
            </w:pPr>
          </w:p>
          <w:p w:rsidR="00EC4BE9" w:rsidRDefault="00EC4BE9">
            <w:pPr>
              <w:spacing w:after="0" w:line="240" w:lineRule="auto"/>
              <w:jc w:val="center"/>
            </w:pPr>
            <w:r>
              <w:t>1.3</w:t>
            </w:r>
          </w:p>
        </w:tc>
        <w:tc>
          <w:tcPr>
            <w:tcW w:w="4470" w:type="dxa"/>
            <w:tcBorders>
              <w:top w:val="nil"/>
              <w:left w:val="nil"/>
              <w:bottom w:val="single" w:sz="4" w:space="0" w:color="000000"/>
              <w:right w:val="single" w:sz="4" w:space="0" w:color="000000"/>
            </w:tcBorders>
            <w:shd w:val="clear" w:color="auto" w:fill="DBE5F1"/>
          </w:tcPr>
          <w:p w:rsidR="00EC4BE9" w:rsidRDefault="00EC4BE9" w:rsidP="00996BD0">
            <w:pPr>
              <w:spacing w:after="0" w:line="240" w:lineRule="auto"/>
            </w:pPr>
            <w:r>
              <w:t>Requerimiento a las diferentes secretarías y oficinas sobre información a publicar y/o actualizar en la plataforma de datos abiertos.</w:t>
            </w:r>
          </w:p>
        </w:tc>
        <w:tc>
          <w:tcPr>
            <w:tcW w:w="2760" w:type="dxa"/>
            <w:tcBorders>
              <w:top w:val="nil"/>
              <w:left w:val="nil"/>
              <w:bottom w:val="single" w:sz="4" w:space="0" w:color="000000"/>
              <w:right w:val="single" w:sz="4" w:space="0" w:color="000000"/>
            </w:tcBorders>
            <w:shd w:val="clear" w:color="auto" w:fill="DBE5F1"/>
          </w:tcPr>
          <w:p w:rsidR="00EC4BE9" w:rsidRDefault="00EC4BE9" w:rsidP="00996BD0">
            <w:pPr>
              <w:spacing w:after="0" w:line="240" w:lineRule="auto"/>
            </w:pPr>
            <w:r>
              <w:t>Oficios enviados</w:t>
            </w:r>
          </w:p>
          <w:p w:rsidR="00EC4BE9" w:rsidRDefault="00EC4BE9" w:rsidP="00996BD0">
            <w:pPr>
              <w:spacing w:after="0" w:line="240" w:lineRule="auto"/>
            </w:pPr>
          </w:p>
        </w:tc>
        <w:tc>
          <w:tcPr>
            <w:tcW w:w="3480" w:type="dxa"/>
            <w:tcBorders>
              <w:top w:val="nil"/>
              <w:left w:val="nil"/>
              <w:bottom w:val="single" w:sz="4" w:space="0" w:color="000000"/>
              <w:right w:val="single" w:sz="4" w:space="0" w:color="000000"/>
            </w:tcBorders>
            <w:shd w:val="clear" w:color="auto" w:fill="DBE5F1"/>
          </w:tcPr>
          <w:p w:rsidR="00EC4BE9" w:rsidRDefault="00EC4BE9" w:rsidP="00996BD0">
            <w:pPr>
              <w:spacing w:after="0" w:line="240" w:lineRule="auto"/>
            </w:pPr>
            <w:r>
              <w:t>Oficina de Tecnologías de la Información</w:t>
            </w:r>
          </w:p>
        </w:tc>
        <w:tc>
          <w:tcPr>
            <w:tcW w:w="2625" w:type="dxa"/>
            <w:tcBorders>
              <w:top w:val="nil"/>
              <w:left w:val="nil"/>
              <w:bottom w:val="single" w:sz="4" w:space="0" w:color="000000"/>
              <w:right w:val="single" w:sz="4" w:space="0" w:color="000000"/>
            </w:tcBorders>
            <w:shd w:val="clear" w:color="auto" w:fill="DBE5F1"/>
          </w:tcPr>
          <w:p w:rsidR="00EC4BE9" w:rsidRDefault="00EC4BE9" w:rsidP="00996BD0">
            <w:pPr>
              <w:spacing w:after="0" w:line="240" w:lineRule="auto"/>
              <w:jc w:val="center"/>
            </w:pPr>
            <w:r>
              <w:t>30 de junio de 2024</w:t>
            </w:r>
          </w:p>
        </w:tc>
      </w:tr>
      <w:tr w:rsidR="00EC4BE9">
        <w:trPr>
          <w:trHeight w:val="682"/>
        </w:trPr>
        <w:tc>
          <w:tcPr>
            <w:tcW w:w="255" w:type="dxa"/>
            <w:vMerge/>
            <w:tcBorders>
              <w:top w:val="single" w:sz="4" w:space="0" w:color="000000"/>
              <w:left w:val="single" w:sz="4" w:space="0" w:color="000000"/>
              <w:right w:val="single" w:sz="4" w:space="0" w:color="000000"/>
            </w:tcBorders>
            <w:shd w:val="clear" w:color="auto" w:fill="948A54"/>
            <w:vAlign w:val="center"/>
          </w:tcPr>
          <w:p w:rsidR="00EC4BE9" w:rsidRDefault="00EC4BE9">
            <w:pPr>
              <w:widowControl w:val="0"/>
              <w:pBdr>
                <w:top w:val="nil"/>
                <w:left w:val="nil"/>
                <w:bottom w:val="nil"/>
                <w:right w:val="nil"/>
                <w:between w:val="nil"/>
              </w:pBdr>
              <w:spacing w:after="0"/>
            </w:pPr>
          </w:p>
        </w:tc>
        <w:tc>
          <w:tcPr>
            <w:tcW w:w="3060" w:type="dxa"/>
            <w:vMerge/>
            <w:tcBorders>
              <w:top w:val="single" w:sz="4" w:space="0" w:color="000000"/>
              <w:left w:val="nil"/>
              <w:right w:val="single" w:sz="4" w:space="0" w:color="000000"/>
            </w:tcBorders>
            <w:shd w:val="clear" w:color="auto" w:fill="948A54"/>
            <w:vAlign w:val="center"/>
          </w:tcPr>
          <w:p w:rsidR="00EC4BE9" w:rsidRDefault="00EC4BE9">
            <w:pPr>
              <w:widowControl w:val="0"/>
              <w:pBdr>
                <w:top w:val="nil"/>
                <w:left w:val="nil"/>
                <w:bottom w:val="nil"/>
                <w:right w:val="nil"/>
                <w:between w:val="nil"/>
              </w:pBdr>
              <w:spacing w:after="0"/>
            </w:pPr>
          </w:p>
        </w:tc>
        <w:tc>
          <w:tcPr>
            <w:tcW w:w="990" w:type="dxa"/>
            <w:tcBorders>
              <w:top w:val="nil"/>
              <w:left w:val="nil"/>
              <w:bottom w:val="single" w:sz="4" w:space="0" w:color="000000"/>
              <w:right w:val="single" w:sz="4" w:space="0" w:color="000000"/>
            </w:tcBorders>
            <w:shd w:val="clear" w:color="auto" w:fill="DBE5F1"/>
          </w:tcPr>
          <w:p w:rsidR="00EC4BE9" w:rsidRDefault="00EC4BE9">
            <w:pPr>
              <w:spacing w:after="0" w:line="240" w:lineRule="auto"/>
              <w:jc w:val="center"/>
            </w:pPr>
          </w:p>
          <w:p w:rsidR="00EC4BE9" w:rsidRDefault="00EC4BE9">
            <w:pPr>
              <w:spacing w:after="0" w:line="240" w:lineRule="auto"/>
              <w:jc w:val="center"/>
            </w:pPr>
            <w:r>
              <w:t>1.4</w:t>
            </w:r>
          </w:p>
        </w:tc>
        <w:tc>
          <w:tcPr>
            <w:tcW w:w="4470" w:type="dxa"/>
            <w:tcBorders>
              <w:top w:val="nil"/>
              <w:left w:val="nil"/>
              <w:bottom w:val="single" w:sz="4" w:space="0" w:color="000000"/>
              <w:right w:val="single" w:sz="4" w:space="0" w:color="000000"/>
            </w:tcBorders>
            <w:shd w:val="clear" w:color="auto" w:fill="DBE5F1"/>
          </w:tcPr>
          <w:p w:rsidR="00EC4BE9" w:rsidRDefault="00EC4BE9" w:rsidP="00996BD0">
            <w:pPr>
              <w:spacing w:after="0" w:line="240" w:lineRule="auto"/>
            </w:pPr>
            <w:r>
              <w:t>Validación y publicación en el portal de datos abiertos los conjuntos de datos estratégicos de la entidad.</w:t>
            </w:r>
          </w:p>
        </w:tc>
        <w:tc>
          <w:tcPr>
            <w:tcW w:w="2760" w:type="dxa"/>
            <w:tcBorders>
              <w:top w:val="nil"/>
              <w:left w:val="nil"/>
              <w:bottom w:val="single" w:sz="4" w:space="0" w:color="000000"/>
              <w:right w:val="single" w:sz="4" w:space="0" w:color="000000"/>
            </w:tcBorders>
            <w:shd w:val="clear" w:color="auto" w:fill="DBE5F1"/>
          </w:tcPr>
          <w:p w:rsidR="00EC4BE9" w:rsidRDefault="00EC4BE9" w:rsidP="00996BD0">
            <w:pPr>
              <w:spacing w:after="0" w:line="240" w:lineRule="auto"/>
            </w:pPr>
            <w:r>
              <w:t>Datos abiertos actualizados y publicados</w:t>
            </w:r>
          </w:p>
        </w:tc>
        <w:tc>
          <w:tcPr>
            <w:tcW w:w="3480" w:type="dxa"/>
            <w:tcBorders>
              <w:top w:val="nil"/>
              <w:left w:val="nil"/>
              <w:bottom w:val="single" w:sz="4" w:space="0" w:color="000000"/>
              <w:right w:val="single" w:sz="4" w:space="0" w:color="000000"/>
            </w:tcBorders>
            <w:shd w:val="clear" w:color="auto" w:fill="DBE5F1"/>
          </w:tcPr>
          <w:p w:rsidR="00EC4BE9" w:rsidRDefault="00EC4BE9" w:rsidP="00996BD0">
            <w:pPr>
              <w:spacing w:after="0" w:line="240" w:lineRule="auto"/>
            </w:pPr>
            <w:r>
              <w:t>Oficina de Tecnologías de la Información</w:t>
            </w:r>
          </w:p>
        </w:tc>
        <w:tc>
          <w:tcPr>
            <w:tcW w:w="2625" w:type="dxa"/>
            <w:tcBorders>
              <w:top w:val="nil"/>
              <w:left w:val="nil"/>
              <w:bottom w:val="single" w:sz="4" w:space="0" w:color="000000"/>
              <w:right w:val="single" w:sz="4" w:space="0" w:color="000000"/>
            </w:tcBorders>
            <w:shd w:val="clear" w:color="auto" w:fill="DBE5F1"/>
          </w:tcPr>
          <w:p w:rsidR="00EC4BE9" w:rsidRDefault="00EC4BE9" w:rsidP="00996BD0">
            <w:pPr>
              <w:spacing w:after="0" w:line="240" w:lineRule="auto"/>
              <w:jc w:val="center"/>
            </w:pPr>
            <w:r>
              <w:t>Enero-diciembre de 2024</w:t>
            </w:r>
          </w:p>
        </w:tc>
      </w:tr>
      <w:tr w:rsidR="00EC4BE9">
        <w:trPr>
          <w:trHeight w:val="715"/>
        </w:trPr>
        <w:tc>
          <w:tcPr>
            <w:tcW w:w="255" w:type="dxa"/>
            <w:tcBorders>
              <w:top w:val="single" w:sz="4" w:space="0" w:color="000000"/>
              <w:left w:val="single" w:sz="4" w:space="0" w:color="000000"/>
              <w:bottom w:val="single" w:sz="4" w:space="0" w:color="000000"/>
              <w:right w:val="single" w:sz="4" w:space="0" w:color="000000"/>
            </w:tcBorders>
            <w:shd w:val="clear" w:color="auto" w:fill="948A54"/>
            <w:vAlign w:val="center"/>
          </w:tcPr>
          <w:p w:rsidR="00EC4BE9" w:rsidRDefault="00EC4BE9">
            <w:pPr>
              <w:spacing w:after="0" w:line="240" w:lineRule="auto"/>
              <w:jc w:val="center"/>
              <w:rPr>
                <w:b/>
                <w:color w:val="FFFFFF"/>
                <w:sz w:val="24"/>
                <w:szCs w:val="24"/>
              </w:rPr>
            </w:pPr>
            <w:r>
              <w:rPr>
                <w:b/>
                <w:color w:val="FFFFFF"/>
                <w:sz w:val="24"/>
                <w:szCs w:val="24"/>
              </w:rPr>
              <w:t>2</w:t>
            </w:r>
          </w:p>
        </w:tc>
        <w:tc>
          <w:tcPr>
            <w:tcW w:w="3060" w:type="dxa"/>
            <w:tcBorders>
              <w:top w:val="nil"/>
              <w:left w:val="nil"/>
              <w:right w:val="single" w:sz="4" w:space="0" w:color="000000"/>
            </w:tcBorders>
            <w:shd w:val="clear" w:color="auto" w:fill="948A54"/>
          </w:tcPr>
          <w:p w:rsidR="00EC4BE9" w:rsidRDefault="00EC4BE9">
            <w:pPr>
              <w:pBdr>
                <w:bottom w:val="single" w:sz="4" w:space="1" w:color="000000"/>
              </w:pBdr>
              <w:spacing w:after="0" w:line="240" w:lineRule="auto"/>
              <w:jc w:val="center"/>
              <w:rPr>
                <w:b/>
                <w:color w:val="FFFFFF"/>
                <w:sz w:val="28"/>
                <w:szCs w:val="28"/>
              </w:rPr>
            </w:pPr>
          </w:p>
          <w:p w:rsidR="00EC4BE9" w:rsidRDefault="00EC4BE9">
            <w:pPr>
              <w:pBdr>
                <w:bottom w:val="single" w:sz="4" w:space="1" w:color="000000"/>
              </w:pBdr>
              <w:spacing w:after="0" w:line="240" w:lineRule="auto"/>
              <w:jc w:val="center"/>
              <w:rPr>
                <w:b/>
                <w:color w:val="FFFFFF"/>
                <w:sz w:val="28"/>
                <w:szCs w:val="28"/>
              </w:rPr>
            </w:pPr>
            <w:r>
              <w:rPr>
                <w:b/>
                <w:color w:val="FFFFFF"/>
                <w:sz w:val="28"/>
                <w:szCs w:val="28"/>
              </w:rPr>
              <w:t>Transparencia Pasiva</w:t>
            </w:r>
          </w:p>
        </w:tc>
        <w:tc>
          <w:tcPr>
            <w:tcW w:w="990" w:type="dxa"/>
            <w:tcBorders>
              <w:top w:val="nil"/>
              <w:left w:val="nil"/>
              <w:bottom w:val="single" w:sz="4" w:space="0" w:color="000000"/>
              <w:right w:val="single" w:sz="4" w:space="0" w:color="000000"/>
            </w:tcBorders>
            <w:shd w:val="clear" w:color="auto" w:fill="DBE5F1"/>
          </w:tcPr>
          <w:p w:rsidR="00EC4BE9" w:rsidRDefault="00EC4BE9">
            <w:pPr>
              <w:spacing w:after="0" w:line="240" w:lineRule="auto"/>
            </w:pPr>
          </w:p>
          <w:p w:rsidR="00EC4BE9" w:rsidRDefault="00EC4BE9">
            <w:pPr>
              <w:spacing w:after="0" w:line="240" w:lineRule="auto"/>
              <w:jc w:val="center"/>
            </w:pPr>
            <w:r>
              <w:t>2.1</w:t>
            </w:r>
          </w:p>
        </w:tc>
        <w:tc>
          <w:tcPr>
            <w:tcW w:w="4470" w:type="dxa"/>
            <w:tcBorders>
              <w:top w:val="nil"/>
              <w:left w:val="nil"/>
              <w:bottom w:val="single" w:sz="4" w:space="0" w:color="000000"/>
              <w:right w:val="single" w:sz="4" w:space="0" w:color="000000"/>
            </w:tcBorders>
            <w:shd w:val="clear" w:color="auto" w:fill="DBE5F1"/>
          </w:tcPr>
          <w:p w:rsidR="00EC4BE9" w:rsidRDefault="00EC4BE9" w:rsidP="00996BD0">
            <w:pPr>
              <w:spacing w:after="0" w:line="240" w:lineRule="auto"/>
              <w:jc w:val="both"/>
            </w:pPr>
            <w:r>
              <w:t>Presentar informes de seguimiento a la gestión  de las PQRDS</w:t>
            </w:r>
          </w:p>
        </w:tc>
        <w:tc>
          <w:tcPr>
            <w:tcW w:w="2760" w:type="dxa"/>
            <w:tcBorders>
              <w:top w:val="nil"/>
              <w:left w:val="nil"/>
              <w:bottom w:val="single" w:sz="4" w:space="0" w:color="000000"/>
              <w:right w:val="single" w:sz="4" w:space="0" w:color="000000"/>
            </w:tcBorders>
            <w:shd w:val="clear" w:color="auto" w:fill="DBE5F1"/>
          </w:tcPr>
          <w:p w:rsidR="00EC4BE9" w:rsidRDefault="00EC4BE9" w:rsidP="00996BD0">
            <w:pPr>
              <w:spacing w:after="0" w:line="240" w:lineRule="auto"/>
              <w:jc w:val="both"/>
            </w:pPr>
            <w:r>
              <w:t>Informes  de gestión de PQRDS y atención al ciudadano presentados</w:t>
            </w:r>
          </w:p>
        </w:tc>
        <w:tc>
          <w:tcPr>
            <w:tcW w:w="3480" w:type="dxa"/>
            <w:tcBorders>
              <w:top w:val="nil"/>
              <w:left w:val="nil"/>
              <w:bottom w:val="single" w:sz="4" w:space="0" w:color="000000"/>
              <w:right w:val="single" w:sz="4" w:space="0" w:color="000000"/>
            </w:tcBorders>
            <w:shd w:val="clear" w:color="auto" w:fill="DBE5F1"/>
          </w:tcPr>
          <w:p w:rsidR="00EC4BE9" w:rsidRDefault="00EC4BE9" w:rsidP="00996BD0">
            <w:pPr>
              <w:spacing w:after="0" w:line="240" w:lineRule="auto"/>
              <w:jc w:val="both"/>
            </w:pPr>
            <w:r>
              <w:t>Secretaría General</w:t>
            </w:r>
          </w:p>
        </w:tc>
        <w:tc>
          <w:tcPr>
            <w:tcW w:w="2625" w:type="dxa"/>
            <w:tcBorders>
              <w:top w:val="nil"/>
              <w:left w:val="nil"/>
              <w:bottom w:val="single" w:sz="4" w:space="0" w:color="000000"/>
              <w:right w:val="single" w:sz="4" w:space="0" w:color="000000"/>
            </w:tcBorders>
            <w:shd w:val="clear" w:color="auto" w:fill="DBE5F1"/>
          </w:tcPr>
          <w:p w:rsidR="00EC4BE9" w:rsidRDefault="00EC4BE9" w:rsidP="00996BD0">
            <w:pPr>
              <w:spacing w:after="0" w:line="240" w:lineRule="auto"/>
              <w:jc w:val="center"/>
            </w:pPr>
            <w:r>
              <w:t>Trimestral</w:t>
            </w:r>
          </w:p>
        </w:tc>
      </w:tr>
      <w:tr w:rsidR="00EC4BE9">
        <w:trPr>
          <w:trHeight w:val="615"/>
        </w:trPr>
        <w:tc>
          <w:tcPr>
            <w:tcW w:w="255" w:type="dxa"/>
            <w:vMerge w:val="restart"/>
            <w:tcBorders>
              <w:top w:val="single" w:sz="4" w:space="0" w:color="000000"/>
              <w:left w:val="single" w:sz="4" w:space="0" w:color="000000"/>
              <w:right w:val="single" w:sz="4" w:space="0" w:color="000000"/>
            </w:tcBorders>
            <w:shd w:val="clear" w:color="auto" w:fill="948A54"/>
            <w:vAlign w:val="center"/>
          </w:tcPr>
          <w:p w:rsidR="00EC4BE9" w:rsidRDefault="00EC4BE9">
            <w:pPr>
              <w:spacing w:after="0" w:line="240" w:lineRule="auto"/>
              <w:jc w:val="center"/>
              <w:rPr>
                <w:b/>
                <w:color w:val="FFFFFF"/>
                <w:sz w:val="24"/>
                <w:szCs w:val="24"/>
              </w:rPr>
            </w:pPr>
            <w:r>
              <w:rPr>
                <w:b/>
                <w:color w:val="FFFFFF"/>
                <w:sz w:val="24"/>
                <w:szCs w:val="24"/>
              </w:rPr>
              <w:t>3</w:t>
            </w:r>
          </w:p>
        </w:tc>
        <w:tc>
          <w:tcPr>
            <w:tcW w:w="3060" w:type="dxa"/>
            <w:vMerge w:val="restart"/>
            <w:tcBorders>
              <w:top w:val="nil"/>
              <w:left w:val="single" w:sz="4" w:space="0" w:color="000000"/>
              <w:right w:val="single" w:sz="4" w:space="0" w:color="000000"/>
            </w:tcBorders>
            <w:shd w:val="clear" w:color="auto" w:fill="948A54"/>
            <w:vAlign w:val="center"/>
          </w:tcPr>
          <w:p w:rsidR="00EC4BE9" w:rsidRDefault="00EC4BE9">
            <w:pPr>
              <w:spacing w:after="0" w:line="240" w:lineRule="auto"/>
              <w:jc w:val="center"/>
              <w:rPr>
                <w:b/>
                <w:color w:val="FFFFFF"/>
                <w:sz w:val="28"/>
                <w:szCs w:val="28"/>
              </w:rPr>
            </w:pPr>
            <w:r>
              <w:rPr>
                <w:b/>
                <w:color w:val="FFFFFF"/>
                <w:sz w:val="28"/>
                <w:szCs w:val="28"/>
              </w:rPr>
              <w:t>Elaboración de los instrumentos de gestión de la información</w:t>
            </w:r>
          </w:p>
        </w:tc>
        <w:tc>
          <w:tcPr>
            <w:tcW w:w="990" w:type="dxa"/>
            <w:tcBorders>
              <w:top w:val="nil"/>
              <w:left w:val="nil"/>
              <w:bottom w:val="single" w:sz="4" w:space="0" w:color="000000"/>
              <w:right w:val="single" w:sz="4" w:space="0" w:color="000000"/>
            </w:tcBorders>
            <w:shd w:val="clear" w:color="auto" w:fill="DBE5F1"/>
            <w:vAlign w:val="center"/>
          </w:tcPr>
          <w:p w:rsidR="00EC4BE9" w:rsidRDefault="00EC4BE9">
            <w:pPr>
              <w:spacing w:after="0" w:line="240" w:lineRule="auto"/>
              <w:jc w:val="center"/>
            </w:pPr>
            <w:r>
              <w:t>3.1</w:t>
            </w:r>
          </w:p>
        </w:tc>
        <w:tc>
          <w:tcPr>
            <w:tcW w:w="4470" w:type="dxa"/>
            <w:tcBorders>
              <w:top w:val="nil"/>
              <w:left w:val="nil"/>
              <w:bottom w:val="single" w:sz="4" w:space="0" w:color="000000"/>
              <w:right w:val="single" w:sz="4" w:space="0" w:color="000000"/>
            </w:tcBorders>
            <w:shd w:val="clear" w:color="auto" w:fill="DBE5F1"/>
          </w:tcPr>
          <w:p w:rsidR="00EC4BE9" w:rsidRDefault="00EC4BE9" w:rsidP="00996BD0">
            <w:pPr>
              <w:spacing w:after="0" w:line="240" w:lineRule="auto"/>
            </w:pPr>
            <w:r>
              <w:t>Vinculación de técnicos y/o tecnólogos en archivo</w:t>
            </w:r>
          </w:p>
        </w:tc>
        <w:tc>
          <w:tcPr>
            <w:tcW w:w="2760" w:type="dxa"/>
            <w:tcBorders>
              <w:top w:val="nil"/>
              <w:left w:val="nil"/>
              <w:bottom w:val="single" w:sz="4" w:space="0" w:color="000000"/>
              <w:right w:val="single" w:sz="4" w:space="0" w:color="000000"/>
            </w:tcBorders>
            <w:shd w:val="clear" w:color="auto" w:fill="CFE2F3"/>
          </w:tcPr>
          <w:p w:rsidR="00EC4BE9" w:rsidRDefault="00EC4BE9" w:rsidP="00996BD0">
            <w:pPr>
              <w:spacing w:after="0" w:line="240" w:lineRule="auto"/>
            </w:pPr>
            <w:r>
              <w:t>Personal Contratado</w:t>
            </w:r>
          </w:p>
        </w:tc>
        <w:tc>
          <w:tcPr>
            <w:tcW w:w="3480" w:type="dxa"/>
            <w:tcBorders>
              <w:top w:val="nil"/>
              <w:left w:val="nil"/>
              <w:bottom w:val="single" w:sz="4" w:space="0" w:color="000000"/>
              <w:right w:val="single" w:sz="4" w:space="0" w:color="000000"/>
            </w:tcBorders>
            <w:shd w:val="clear" w:color="auto" w:fill="CFE2F3"/>
          </w:tcPr>
          <w:p w:rsidR="00EC4BE9" w:rsidRDefault="00EC4BE9" w:rsidP="00996BD0">
            <w:pPr>
              <w:spacing w:after="0" w:line="240" w:lineRule="auto"/>
            </w:pPr>
            <w:r>
              <w:t>Secretaría General-Oficina de Contratación</w:t>
            </w:r>
          </w:p>
        </w:tc>
        <w:tc>
          <w:tcPr>
            <w:tcW w:w="2625" w:type="dxa"/>
            <w:tcBorders>
              <w:top w:val="nil"/>
              <w:left w:val="nil"/>
              <w:bottom w:val="single" w:sz="4" w:space="0" w:color="000000"/>
              <w:right w:val="single" w:sz="4" w:space="0" w:color="000000"/>
            </w:tcBorders>
            <w:shd w:val="clear" w:color="auto" w:fill="CFE2F3"/>
          </w:tcPr>
          <w:p w:rsidR="00EC4BE9" w:rsidRDefault="00EC4BE9" w:rsidP="00996BD0">
            <w:pPr>
              <w:spacing w:after="0" w:line="240" w:lineRule="auto"/>
              <w:jc w:val="center"/>
            </w:pPr>
            <w:r>
              <w:rPr>
                <w:color w:val="000000"/>
              </w:rPr>
              <w:t>Enero-diciembre de 2024</w:t>
            </w:r>
          </w:p>
        </w:tc>
      </w:tr>
      <w:tr w:rsidR="00EC4BE9">
        <w:trPr>
          <w:trHeight w:val="685"/>
        </w:trPr>
        <w:tc>
          <w:tcPr>
            <w:tcW w:w="255" w:type="dxa"/>
            <w:vMerge/>
            <w:tcBorders>
              <w:top w:val="single" w:sz="4" w:space="0" w:color="000000"/>
              <w:left w:val="single" w:sz="4" w:space="0" w:color="000000"/>
              <w:right w:val="single" w:sz="4" w:space="0" w:color="000000"/>
            </w:tcBorders>
            <w:shd w:val="clear" w:color="auto" w:fill="948A54"/>
            <w:vAlign w:val="center"/>
          </w:tcPr>
          <w:p w:rsidR="00EC4BE9" w:rsidRDefault="00EC4BE9">
            <w:pPr>
              <w:widowControl w:val="0"/>
              <w:pBdr>
                <w:top w:val="nil"/>
                <w:left w:val="nil"/>
                <w:bottom w:val="nil"/>
                <w:right w:val="nil"/>
                <w:between w:val="nil"/>
              </w:pBdr>
              <w:spacing w:after="0"/>
            </w:pPr>
          </w:p>
        </w:tc>
        <w:tc>
          <w:tcPr>
            <w:tcW w:w="3060" w:type="dxa"/>
            <w:vMerge/>
            <w:tcBorders>
              <w:top w:val="nil"/>
              <w:left w:val="single" w:sz="4" w:space="0" w:color="000000"/>
              <w:right w:val="single" w:sz="4" w:space="0" w:color="000000"/>
            </w:tcBorders>
            <w:shd w:val="clear" w:color="auto" w:fill="948A54"/>
            <w:vAlign w:val="center"/>
          </w:tcPr>
          <w:p w:rsidR="00EC4BE9" w:rsidRDefault="00EC4BE9">
            <w:pPr>
              <w:widowControl w:val="0"/>
              <w:pBdr>
                <w:top w:val="nil"/>
                <w:left w:val="nil"/>
                <w:bottom w:val="nil"/>
                <w:right w:val="nil"/>
                <w:between w:val="nil"/>
              </w:pBdr>
              <w:spacing w:after="0"/>
            </w:pPr>
          </w:p>
        </w:tc>
        <w:tc>
          <w:tcPr>
            <w:tcW w:w="990" w:type="dxa"/>
            <w:tcBorders>
              <w:top w:val="nil"/>
              <w:left w:val="nil"/>
              <w:bottom w:val="single" w:sz="4" w:space="0" w:color="000000"/>
              <w:right w:val="single" w:sz="4" w:space="0" w:color="000000"/>
            </w:tcBorders>
            <w:shd w:val="clear" w:color="auto" w:fill="DBE5F1"/>
            <w:vAlign w:val="center"/>
          </w:tcPr>
          <w:p w:rsidR="00EC4BE9" w:rsidRDefault="00EC4BE9">
            <w:pPr>
              <w:spacing w:after="0" w:line="240" w:lineRule="auto"/>
              <w:jc w:val="center"/>
            </w:pPr>
            <w:r>
              <w:t>3.2</w:t>
            </w:r>
          </w:p>
        </w:tc>
        <w:tc>
          <w:tcPr>
            <w:tcW w:w="4470" w:type="dxa"/>
            <w:tcBorders>
              <w:top w:val="nil"/>
              <w:left w:val="nil"/>
              <w:bottom w:val="single" w:sz="4" w:space="0" w:color="000000"/>
              <w:right w:val="single" w:sz="4" w:space="0" w:color="000000"/>
            </w:tcBorders>
            <w:shd w:val="clear" w:color="auto" w:fill="DBE5F1"/>
          </w:tcPr>
          <w:p w:rsidR="00EC4BE9" w:rsidRDefault="00EC4BE9" w:rsidP="00996BD0">
            <w:pPr>
              <w:spacing w:after="0" w:line="240" w:lineRule="auto"/>
            </w:pPr>
            <w:r>
              <w:t>Identificación y Cuantificación de los Fondos Documentales Acumulados en las dependencias</w:t>
            </w:r>
          </w:p>
        </w:tc>
        <w:tc>
          <w:tcPr>
            <w:tcW w:w="2760" w:type="dxa"/>
            <w:tcBorders>
              <w:top w:val="nil"/>
              <w:left w:val="nil"/>
              <w:bottom w:val="single" w:sz="4" w:space="0" w:color="000000"/>
              <w:right w:val="single" w:sz="4" w:space="0" w:color="000000"/>
            </w:tcBorders>
            <w:shd w:val="clear" w:color="auto" w:fill="DBE5F1"/>
          </w:tcPr>
          <w:p w:rsidR="00EC4BE9" w:rsidRDefault="00EC4BE9" w:rsidP="00996BD0">
            <w:pPr>
              <w:spacing w:after="0" w:line="240" w:lineRule="auto"/>
              <w:jc w:val="center"/>
            </w:pPr>
            <w:r>
              <w:t xml:space="preserve">Fondo Documentales Identificados </w:t>
            </w:r>
          </w:p>
        </w:tc>
        <w:tc>
          <w:tcPr>
            <w:tcW w:w="3480" w:type="dxa"/>
            <w:tcBorders>
              <w:top w:val="nil"/>
              <w:left w:val="nil"/>
              <w:bottom w:val="single" w:sz="4" w:space="0" w:color="000000"/>
              <w:right w:val="single" w:sz="4" w:space="0" w:color="000000"/>
            </w:tcBorders>
            <w:shd w:val="clear" w:color="auto" w:fill="DBE5F1"/>
          </w:tcPr>
          <w:p w:rsidR="00EC4BE9" w:rsidRDefault="00EC4BE9" w:rsidP="00996BD0">
            <w:pPr>
              <w:spacing w:after="0" w:line="240" w:lineRule="auto"/>
            </w:pPr>
            <w:r>
              <w:t>Secretaría General- Área de Gestión Documental</w:t>
            </w:r>
          </w:p>
        </w:tc>
        <w:tc>
          <w:tcPr>
            <w:tcW w:w="2625" w:type="dxa"/>
            <w:tcBorders>
              <w:top w:val="nil"/>
              <w:left w:val="nil"/>
              <w:bottom w:val="single" w:sz="4" w:space="0" w:color="000000"/>
              <w:right w:val="single" w:sz="4" w:space="0" w:color="000000"/>
            </w:tcBorders>
            <w:shd w:val="clear" w:color="auto" w:fill="DBE5F1"/>
          </w:tcPr>
          <w:p w:rsidR="00EC4BE9" w:rsidRDefault="00EC4BE9" w:rsidP="00996BD0">
            <w:pPr>
              <w:spacing w:after="0" w:line="240" w:lineRule="auto"/>
              <w:jc w:val="center"/>
            </w:pPr>
            <w:r>
              <w:t>Enero-diciembre de 2024</w:t>
            </w:r>
          </w:p>
        </w:tc>
      </w:tr>
      <w:tr w:rsidR="00EC4BE9">
        <w:trPr>
          <w:trHeight w:val="778"/>
        </w:trPr>
        <w:tc>
          <w:tcPr>
            <w:tcW w:w="255" w:type="dxa"/>
            <w:vMerge/>
            <w:tcBorders>
              <w:top w:val="single" w:sz="4" w:space="0" w:color="000000"/>
              <w:left w:val="single" w:sz="4" w:space="0" w:color="000000"/>
              <w:right w:val="single" w:sz="4" w:space="0" w:color="000000"/>
            </w:tcBorders>
            <w:shd w:val="clear" w:color="auto" w:fill="948A54"/>
            <w:vAlign w:val="center"/>
          </w:tcPr>
          <w:p w:rsidR="00EC4BE9" w:rsidRDefault="00EC4BE9">
            <w:pPr>
              <w:widowControl w:val="0"/>
              <w:pBdr>
                <w:top w:val="nil"/>
                <w:left w:val="nil"/>
                <w:bottom w:val="nil"/>
                <w:right w:val="nil"/>
                <w:between w:val="nil"/>
              </w:pBdr>
              <w:spacing w:after="0"/>
            </w:pPr>
          </w:p>
        </w:tc>
        <w:tc>
          <w:tcPr>
            <w:tcW w:w="3060" w:type="dxa"/>
            <w:vMerge/>
            <w:tcBorders>
              <w:top w:val="nil"/>
              <w:left w:val="single" w:sz="4" w:space="0" w:color="000000"/>
              <w:right w:val="single" w:sz="4" w:space="0" w:color="000000"/>
            </w:tcBorders>
            <w:shd w:val="clear" w:color="auto" w:fill="948A54"/>
            <w:vAlign w:val="center"/>
          </w:tcPr>
          <w:p w:rsidR="00EC4BE9" w:rsidRDefault="00EC4BE9">
            <w:pPr>
              <w:widowControl w:val="0"/>
              <w:pBdr>
                <w:top w:val="nil"/>
                <w:left w:val="nil"/>
                <w:bottom w:val="nil"/>
                <w:right w:val="nil"/>
                <w:between w:val="nil"/>
              </w:pBdr>
              <w:spacing w:after="0"/>
            </w:pPr>
          </w:p>
        </w:tc>
        <w:tc>
          <w:tcPr>
            <w:tcW w:w="99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C4BE9" w:rsidRDefault="00EC4BE9">
            <w:pPr>
              <w:spacing w:after="0" w:line="240" w:lineRule="auto"/>
              <w:jc w:val="center"/>
            </w:pPr>
            <w:r>
              <w:t>3.3</w:t>
            </w:r>
          </w:p>
        </w:tc>
        <w:tc>
          <w:tcPr>
            <w:tcW w:w="4470" w:type="dxa"/>
            <w:tcBorders>
              <w:top w:val="nil"/>
              <w:left w:val="single" w:sz="4" w:space="0" w:color="000000"/>
              <w:bottom w:val="single" w:sz="4" w:space="0" w:color="000000"/>
              <w:right w:val="single" w:sz="4" w:space="0" w:color="000000"/>
            </w:tcBorders>
            <w:shd w:val="clear" w:color="auto" w:fill="DBE5F1"/>
          </w:tcPr>
          <w:p w:rsidR="00EC4BE9" w:rsidRDefault="00EC4BE9" w:rsidP="00996BD0">
            <w:pPr>
              <w:spacing w:after="0" w:line="240" w:lineRule="auto"/>
            </w:pPr>
            <w:r>
              <w:t xml:space="preserve">Tramitar el proceso de convalidación de las Tablas de Valoración Documental -TVD para organizar el Fondo Documental Acumulado de la </w:t>
            </w:r>
            <w:r>
              <w:lastRenderedPageBreak/>
              <w:t>entidad.</w:t>
            </w:r>
          </w:p>
        </w:tc>
        <w:tc>
          <w:tcPr>
            <w:tcW w:w="2760" w:type="dxa"/>
            <w:tcBorders>
              <w:top w:val="nil"/>
              <w:left w:val="nil"/>
              <w:bottom w:val="single" w:sz="4" w:space="0" w:color="000000"/>
              <w:right w:val="single" w:sz="4" w:space="0" w:color="000000"/>
            </w:tcBorders>
            <w:shd w:val="clear" w:color="auto" w:fill="DBE5F1"/>
          </w:tcPr>
          <w:p w:rsidR="00EC4BE9" w:rsidRDefault="00EC4BE9" w:rsidP="00996BD0">
            <w:pPr>
              <w:spacing w:after="0" w:line="240" w:lineRule="auto"/>
              <w:jc w:val="center"/>
            </w:pPr>
            <w:r>
              <w:lastRenderedPageBreak/>
              <w:t>Proceso de convalidación tramitado</w:t>
            </w:r>
          </w:p>
        </w:tc>
        <w:tc>
          <w:tcPr>
            <w:tcW w:w="3480" w:type="dxa"/>
            <w:tcBorders>
              <w:top w:val="nil"/>
              <w:left w:val="nil"/>
              <w:bottom w:val="single" w:sz="4" w:space="0" w:color="000000"/>
              <w:right w:val="single" w:sz="4" w:space="0" w:color="000000"/>
            </w:tcBorders>
            <w:shd w:val="clear" w:color="auto" w:fill="DBE5F1"/>
          </w:tcPr>
          <w:p w:rsidR="00EC4BE9" w:rsidRDefault="00EC4BE9" w:rsidP="00996BD0">
            <w:pPr>
              <w:spacing w:after="0" w:line="240" w:lineRule="auto"/>
            </w:pPr>
            <w:r>
              <w:t>Secretaría General- Área de Gestión Documental</w:t>
            </w:r>
            <w:r>
              <w:br/>
            </w:r>
          </w:p>
        </w:tc>
        <w:tc>
          <w:tcPr>
            <w:tcW w:w="2625" w:type="dxa"/>
            <w:tcBorders>
              <w:top w:val="nil"/>
              <w:left w:val="nil"/>
              <w:bottom w:val="single" w:sz="4" w:space="0" w:color="000000"/>
              <w:right w:val="single" w:sz="4" w:space="0" w:color="000000"/>
            </w:tcBorders>
            <w:shd w:val="clear" w:color="auto" w:fill="DBE5F1"/>
          </w:tcPr>
          <w:p w:rsidR="00EC4BE9" w:rsidRDefault="00EC4BE9" w:rsidP="00996BD0">
            <w:pPr>
              <w:spacing w:after="0" w:line="240" w:lineRule="auto"/>
              <w:jc w:val="center"/>
            </w:pPr>
            <w:r>
              <w:t>Enero-diciembre de 2024</w:t>
            </w:r>
          </w:p>
        </w:tc>
      </w:tr>
      <w:tr w:rsidR="00EC4BE9">
        <w:trPr>
          <w:trHeight w:val="778"/>
        </w:trPr>
        <w:tc>
          <w:tcPr>
            <w:tcW w:w="255" w:type="dxa"/>
            <w:vMerge/>
            <w:tcBorders>
              <w:top w:val="single" w:sz="4" w:space="0" w:color="000000"/>
              <w:left w:val="single" w:sz="4" w:space="0" w:color="000000"/>
              <w:right w:val="single" w:sz="4" w:space="0" w:color="000000"/>
            </w:tcBorders>
            <w:shd w:val="clear" w:color="auto" w:fill="948A54"/>
            <w:vAlign w:val="center"/>
          </w:tcPr>
          <w:p w:rsidR="00EC4BE9" w:rsidRDefault="00EC4BE9">
            <w:pPr>
              <w:widowControl w:val="0"/>
              <w:pBdr>
                <w:top w:val="nil"/>
                <w:left w:val="nil"/>
                <w:bottom w:val="nil"/>
                <w:right w:val="nil"/>
                <w:between w:val="nil"/>
              </w:pBdr>
              <w:spacing w:after="0"/>
            </w:pPr>
          </w:p>
        </w:tc>
        <w:tc>
          <w:tcPr>
            <w:tcW w:w="3060" w:type="dxa"/>
            <w:vMerge/>
            <w:tcBorders>
              <w:top w:val="nil"/>
              <w:left w:val="single" w:sz="4" w:space="0" w:color="000000"/>
              <w:right w:val="single" w:sz="4" w:space="0" w:color="000000"/>
            </w:tcBorders>
            <w:shd w:val="clear" w:color="auto" w:fill="948A54"/>
            <w:vAlign w:val="center"/>
          </w:tcPr>
          <w:p w:rsidR="00EC4BE9" w:rsidRDefault="00EC4BE9">
            <w:pPr>
              <w:widowControl w:val="0"/>
              <w:pBdr>
                <w:top w:val="nil"/>
                <w:left w:val="nil"/>
                <w:bottom w:val="nil"/>
                <w:right w:val="nil"/>
                <w:between w:val="nil"/>
              </w:pBdr>
              <w:spacing w:after="0"/>
            </w:pPr>
          </w:p>
        </w:tc>
        <w:tc>
          <w:tcPr>
            <w:tcW w:w="99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C4BE9" w:rsidRDefault="00EC4BE9">
            <w:pPr>
              <w:spacing w:after="0" w:line="240" w:lineRule="auto"/>
              <w:jc w:val="center"/>
            </w:pPr>
            <w:r>
              <w:t>3.4</w:t>
            </w:r>
          </w:p>
        </w:tc>
        <w:tc>
          <w:tcPr>
            <w:tcW w:w="4470" w:type="dxa"/>
            <w:tcBorders>
              <w:top w:val="nil"/>
              <w:left w:val="single" w:sz="4" w:space="0" w:color="000000"/>
              <w:bottom w:val="single" w:sz="4" w:space="0" w:color="000000"/>
              <w:right w:val="single" w:sz="4" w:space="0" w:color="000000"/>
            </w:tcBorders>
            <w:shd w:val="clear" w:color="auto" w:fill="DBE5F1"/>
          </w:tcPr>
          <w:p w:rsidR="00EC4BE9" w:rsidRDefault="00EC4BE9" w:rsidP="00996BD0">
            <w:pPr>
              <w:spacing w:after="0" w:line="240" w:lineRule="auto"/>
            </w:pPr>
            <w:r>
              <w:t>Incluir en el Sistema Integrado de Conservación, el plan de preservación digital a largo plazo.</w:t>
            </w:r>
          </w:p>
        </w:tc>
        <w:tc>
          <w:tcPr>
            <w:tcW w:w="2760" w:type="dxa"/>
            <w:tcBorders>
              <w:top w:val="nil"/>
              <w:left w:val="nil"/>
              <w:bottom w:val="single" w:sz="4" w:space="0" w:color="000000"/>
              <w:right w:val="single" w:sz="4" w:space="0" w:color="000000"/>
            </w:tcBorders>
            <w:shd w:val="clear" w:color="auto" w:fill="DBE5F1"/>
          </w:tcPr>
          <w:p w:rsidR="00EC4BE9" w:rsidRDefault="00EC4BE9" w:rsidP="00996BD0">
            <w:pPr>
              <w:spacing w:after="0" w:line="240" w:lineRule="auto"/>
            </w:pPr>
            <w:r>
              <w:t>Inclusión del Plan de Preservación en el SIC</w:t>
            </w:r>
          </w:p>
        </w:tc>
        <w:tc>
          <w:tcPr>
            <w:tcW w:w="3480" w:type="dxa"/>
            <w:tcBorders>
              <w:top w:val="nil"/>
              <w:left w:val="nil"/>
              <w:bottom w:val="single" w:sz="4" w:space="0" w:color="000000"/>
              <w:right w:val="single" w:sz="4" w:space="0" w:color="000000"/>
            </w:tcBorders>
            <w:shd w:val="clear" w:color="auto" w:fill="DBE5F1"/>
          </w:tcPr>
          <w:p w:rsidR="00EC4BE9" w:rsidRDefault="00EC4BE9" w:rsidP="00996BD0">
            <w:pPr>
              <w:spacing w:after="0" w:line="240" w:lineRule="auto"/>
            </w:pPr>
            <w:r>
              <w:t>Secretaría General- Área de Gestión Documental</w:t>
            </w:r>
          </w:p>
        </w:tc>
        <w:tc>
          <w:tcPr>
            <w:tcW w:w="2625" w:type="dxa"/>
            <w:tcBorders>
              <w:top w:val="nil"/>
              <w:left w:val="nil"/>
              <w:bottom w:val="single" w:sz="4" w:space="0" w:color="000000"/>
              <w:right w:val="single" w:sz="4" w:space="0" w:color="000000"/>
            </w:tcBorders>
            <w:shd w:val="clear" w:color="auto" w:fill="DBE5F1"/>
          </w:tcPr>
          <w:p w:rsidR="00EC4BE9" w:rsidRDefault="00EC4BE9" w:rsidP="00996BD0">
            <w:pPr>
              <w:spacing w:after="0" w:line="240" w:lineRule="auto"/>
              <w:jc w:val="center"/>
              <w:rPr>
                <w:color w:val="000000"/>
              </w:rPr>
            </w:pPr>
            <w:r>
              <w:t>Enero-diciembre de 2024</w:t>
            </w:r>
          </w:p>
        </w:tc>
      </w:tr>
      <w:tr w:rsidR="00EC4BE9">
        <w:trPr>
          <w:trHeight w:val="778"/>
        </w:trPr>
        <w:tc>
          <w:tcPr>
            <w:tcW w:w="255" w:type="dxa"/>
            <w:vMerge/>
            <w:tcBorders>
              <w:top w:val="single" w:sz="4" w:space="0" w:color="000000"/>
              <w:left w:val="single" w:sz="4" w:space="0" w:color="000000"/>
              <w:right w:val="single" w:sz="4" w:space="0" w:color="000000"/>
            </w:tcBorders>
            <w:shd w:val="clear" w:color="auto" w:fill="948A54"/>
            <w:vAlign w:val="center"/>
          </w:tcPr>
          <w:p w:rsidR="00EC4BE9" w:rsidRDefault="00EC4BE9">
            <w:pPr>
              <w:widowControl w:val="0"/>
              <w:pBdr>
                <w:top w:val="nil"/>
                <w:left w:val="nil"/>
                <w:bottom w:val="nil"/>
                <w:right w:val="nil"/>
                <w:between w:val="nil"/>
              </w:pBdr>
              <w:spacing w:after="0"/>
              <w:rPr>
                <w:color w:val="000000"/>
              </w:rPr>
            </w:pPr>
          </w:p>
        </w:tc>
        <w:tc>
          <w:tcPr>
            <w:tcW w:w="3060" w:type="dxa"/>
            <w:vMerge/>
            <w:tcBorders>
              <w:top w:val="nil"/>
              <w:left w:val="single" w:sz="4" w:space="0" w:color="000000"/>
              <w:right w:val="single" w:sz="4" w:space="0" w:color="000000"/>
            </w:tcBorders>
            <w:shd w:val="clear" w:color="auto" w:fill="948A54"/>
            <w:vAlign w:val="center"/>
          </w:tcPr>
          <w:p w:rsidR="00EC4BE9" w:rsidRDefault="00EC4BE9">
            <w:pPr>
              <w:widowControl w:val="0"/>
              <w:pBdr>
                <w:top w:val="nil"/>
                <w:left w:val="nil"/>
                <w:bottom w:val="nil"/>
                <w:right w:val="nil"/>
                <w:between w:val="nil"/>
              </w:pBdr>
              <w:spacing w:after="0"/>
              <w:rPr>
                <w:color w:val="000000"/>
              </w:rPr>
            </w:pPr>
          </w:p>
        </w:tc>
        <w:tc>
          <w:tcPr>
            <w:tcW w:w="99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C4BE9" w:rsidRDefault="00EC4BE9">
            <w:pPr>
              <w:spacing w:after="0" w:line="240" w:lineRule="auto"/>
              <w:jc w:val="center"/>
            </w:pPr>
            <w:r>
              <w:t>3.5</w:t>
            </w:r>
          </w:p>
        </w:tc>
        <w:tc>
          <w:tcPr>
            <w:tcW w:w="4470" w:type="dxa"/>
            <w:tcBorders>
              <w:top w:val="nil"/>
              <w:left w:val="single" w:sz="4" w:space="0" w:color="000000"/>
              <w:bottom w:val="single" w:sz="4" w:space="0" w:color="000000"/>
              <w:right w:val="single" w:sz="4" w:space="0" w:color="000000"/>
            </w:tcBorders>
            <w:shd w:val="clear" w:color="auto" w:fill="DBE5F1"/>
          </w:tcPr>
          <w:p w:rsidR="00EC4BE9" w:rsidRDefault="00EC4BE9" w:rsidP="00996BD0">
            <w:pPr>
              <w:spacing w:after="0" w:line="240" w:lineRule="auto"/>
            </w:pPr>
            <w:r>
              <w:t>Realizar capacitación y sensibilización en el tema de conservación documental relacionada con los soportes físicos que maneja la entidad.</w:t>
            </w:r>
          </w:p>
        </w:tc>
        <w:tc>
          <w:tcPr>
            <w:tcW w:w="2760" w:type="dxa"/>
            <w:tcBorders>
              <w:top w:val="nil"/>
              <w:left w:val="nil"/>
              <w:bottom w:val="single" w:sz="4" w:space="0" w:color="000000"/>
              <w:right w:val="single" w:sz="4" w:space="0" w:color="000000"/>
            </w:tcBorders>
            <w:shd w:val="clear" w:color="auto" w:fill="DBE5F1"/>
          </w:tcPr>
          <w:p w:rsidR="00EC4BE9" w:rsidRDefault="00EC4BE9" w:rsidP="00996BD0">
            <w:pPr>
              <w:spacing w:after="0" w:line="240" w:lineRule="auto"/>
            </w:pPr>
            <w:r>
              <w:t>Talleres de capacitación realizados</w:t>
            </w:r>
          </w:p>
        </w:tc>
        <w:tc>
          <w:tcPr>
            <w:tcW w:w="3480" w:type="dxa"/>
            <w:tcBorders>
              <w:top w:val="nil"/>
              <w:left w:val="nil"/>
              <w:bottom w:val="single" w:sz="4" w:space="0" w:color="0000FF"/>
              <w:right w:val="single" w:sz="4" w:space="0" w:color="000000"/>
            </w:tcBorders>
            <w:shd w:val="clear" w:color="auto" w:fill="DBE5F1"/>
          </w:tcPr>
          <w:p w:rsidR="00EC4BE9" w:rsidRDefault="00EC4BE9" w:rsidP="00996BD0">
            <w:pPr>
              <w:spacing w:after="0" w:line="240" w:lineRule="auto"/>
            </w:pPr>
            <w:r>
              <w:t>Secretaría General- Área de Gestión Documental</w:t>
            </w:r>
          </w:p>
        </w:tc>
        <w:tc>
          <w:tcPr>
            <w:tcW w:w="2625" w:type="dxa"/>
            <w:tcBorders>
              <w:top w:val="nil"/>
              <w:left w:val="nil"/>
              <w:bottom w:val="single" w:sz="4" w:space="0" w:color="000000"/>
              <w:right w:val="single" w:sz="4" w:space="0" w:color="000000"/>
            </w:tcBorders>
            <w:shd w:val="clear" w:color="auto" w:fill="DBE5F1"/>
          </w:tcPr>
          <w:p w:rsidR="00EC4BE9" w:rsidRDefault="00EC4BE9" w:rsidP="00996BD0">
            <w:pPr>
              <w:spacing w:after="0" w:line="240" w:lineRule="auto"/>
              <w:jc w:val="center"/>
              <w:rPr>
                <w:color w:val="000000"/>
              </w:rPr>
            </w:pPr>
            <w:r>
              <w:t>Enero-diciembre de 2024</w:t>
            </w:r>
          </w:p>
        </w:tc>
      </w:tr>
      <w:tr w:rsidR="00EC4BE9">
        <w:trPr>
          <w:trHeight w:val="778"/>
        </w:trPr>
        <w:tc>
          <w:tcPr>
            <w:tcW w:w="255" w:type="dxa"/>
            <w:vMerge/>
            <w:tcBorders>
              <w:top w:val="single" w:sz="4" w:space="0" w:color="000000"/>
              <w:left w:val="single" w:sz="4" w:space="0" w:color="000000"/>
              <w:right w:val="single" w:sz="4" w:space="0" w:color="000000"/>
            </w:tcBorders>
            <w:shd w:val="clear" w:color="auto" w:fill="948A54"/>
            <w:vAlign w:val="center"/>
          </w:tcPr>
          <w:p w:rsidR="00EC4BE9" w:rsidRDefault="00EC4BE9">
            <w:pPr>
              <w:widowControl w:val="0"/>
              <w:pBdr>
                <w:top w:val="nil"/>
                <w:left w:val="nil"/>
                <w:bottom w:val="nil"/>
                <w:right w:val="nil"/>
                <w:between w:val="nil"/>
              </w:pBdr>
              <w:spacing w:after="0"/>
              <w:rPr>
                <w:color w:val="000000"/>
              </w:rPr>
            </w:pPr>
          </w:p>
        </w:tc>
        <w:tc>
          <w:tcPr>
            <w:tcW w:w="3060" w:type="dxa"/>
            <w:vMerge/>
            <w:tcBorders>
              <w:top w:val="nil"/>
              <w:left w:val="single" w:sz="4" w:space="0" w:color="000000"/>
              <w:right w:val="single" w:sz="4" w:space="0" w:color="000000"/>
            </w:tcBorders>
            <w:shd w:val="clear" w:color="auto" w:fill="948A54"/>
            <w:vAlign w:val="center"/>
          </w:tcPr>
          <w:p w:rsidR="00EC4BE9" w:rsidRDefault="00EC4BE9">
            <w:pPr>
              <w:widowControl w:val="0"/>
              <w:pBdr>
                <w:top w:val="nil"/>
                <w:left w:val="nil"/>
                <w:bottom w:val="nil"/>
                <w:right w:val="nil"/>
                <w:between w:val="nil"/>
              </w:pBdr>
              <w:spacing w:after="0"/>
              <w:rPr>
                <w:color w:val="000000"/>
              </w:rPr>
            </w:pPr>
          </w:p>
        </w:tc>
        <w:tc>
          <w:tcPr>
            <w:tcW w:w="99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C4BE9" w:rsidRDefault="00EC4BE9">
            <w:pPr>
              <w:spacing w:after="0" w:line="240" w:lineRule="auto"/>
              <w:jc w:val="center"/>
            </w:pPr>
            <w:r>
              <w:t>3.6</w:t>
            </w:r>
          </w:p>
        </w:tc>
        <w:tc>
          <w:tcPr>
            <w:tcW w:w="4470" w:type="dxa"/>
            <w:tcBorders>
              <w:top w:val="nil"/>
              <w:left w:val="single" w:sz="4" w:space="0" w:color="000000"/>
              <w:bottom w:val="single" w:sz="4" w:space="0" w:color="000000"/>
              <w:right w:val="single" w:sz="4" w:space="0" w:color="000000"/>
            </w:tcBorders>
            <w:shd w:val="clear" w:color="auto" w:fill="DBE5F1"/>
          </w:tcPr>
          <w:p w:rsidR="00EC4BE9" w:rsidRDefault="00EC4BE9" w:rsidP="00996BD0">
            <w:pPr>
              <w:spacing w:after="0" w:line="240" w:lineRule="auto"/>
            </w:pPr>
            <w:r>
              <w:t>Definir el modelo de requisitos de gestión para los documentos electrónicos de la entidad.</w:t>
            </w:r>
          </w:p>
        </w:tc>
        <w:tc>
          <w:tcPr>
            <w:tcW w:w="2760" w:type="dxa"/>
            <w:tcBorders>
              <w:top w:val="nil"/>
              <w:left w:val="nil"/>
              <w:bottom w:val="single" w:sz="4" w:space="0" w:color="000000"/>
              <w:right w:val="single" w:sz="4" w:space="0" w:color="0000FF"/>
            </w:tcBorders>
            <w:shd w:val="clear" w:color="auto" w:fill="DBE5F1"/>
          </w:tcPr>
          <w:p w:rsidR="00EC4BE9" w:rsidRDefault="00EC4BE9" w:rsidP="00996BD0">
            <w:pPr>
              <w:spacing w:after="0" w:line="240" w:lineRule="auto"/>
            </w:pPr>
            <w:r>
              <w:t>Modelo de Requisitos de Gestión definido</w:t>
            </w:r>
          </w:p>
        </w:tc>
        <w:tc>
          <w:tcPr>
            <w:tcW w:w="3480" w:type="dxa"/>
            <w:tcBorders>
              <w:top w:val="single" w:sz="4" w:space="0" w:color="0000FF"/>
              <w:left w:val="single" w:sz="4" w:space="0" w:color="0000FF"/>
              <w:bottom w:val="single" w:sz="4" w:space="0" w:color="0000FF"/>
              <w:right w:val="single" w:sz="4" w:space="0" w:color="0000FF"/>
            </w:tcBorders>
            <w:shd w:val="clear" w:color="auto" w:fill="CFE2F3"/>
          </w:tcPr>
          <w:p w:rsidR="00EC4BE9" w:rsidRDefault="00EC4BE9" w:rsidP="00996BD0">
            <w:pPr>
              <w:spacing w:after="0" w:line="240" w:lineRule="auto"/>
            </w:pPr>
            <w:r>
              <w:t>Oficina de Tecnologías de la Información</w:t>
            </w:r>
          </w:p>
        </w:tc>
        <w:tc>
          <w:tcPr>
            <w:tcW w:w="2625" w:type="dxa"/>
            <w:tcBorders>
              <w:top w:val="nil"/>
              <w:left w:val="single" w:sz="4" w:space="0" w:color="0000FF"/>
              <w:bottom w:val="single" w:sz="4" w:space="0" w:color="000000"/>
              <w:right w:val="single" w:sz="4" w:space="0" w:color="000000"/>
            </w:tcBorders>
            <w:shd w:val="clear" w:color="auto" w:fill="DBE5F1"/>
          </w:tcPr>
          <w:p w:rsidR="00EC4BE9" w:rsidRDefault="00EC4BE9" w:rsidP="00996BD0">
            <w:pPr>
              <w:spacing w:after="0" w:line="240" w:lineRule="auto"/>
              <w:jc w:val="center"/>
              <w:rPr>
                <w:color w:val="000000"/>
              </w:rPr>
            </w:pPr>
            <w:r>
              <w:t>Enero-diciembre de 2024</w:t>
            </w:r>
          </w:p>
        </w:tc>
      </w:tr>
      <w:tr w:rsidR="00EC4BE9">
        <w:trPr>
          <w:trHeight w:val="1154"/>
        </w:trPr>
        <w:tc>
          <w:tcPr>
            <w:tcW w:w="255" w:type="dxa"/>
            <w:tcBorders>
              <w:top w:val="nil"/>
              <w:left w:val="single" w:sz="4" w:space="0" w:color="000000"/>
              <w:bottom w:val="nil"/>
              <w:right w:val="single" w:sz="4" w:space="0" w:color="000000"/>
            </w:tcBorders>
            <w:shd w:val="clear" w:color="auto" w:fill="948A54"/>
            <w:vAlign w:val="bottom"/>
          </w:tcPr>
          <w:p w:rsidR="00EC4BE9" w:rsidRDefault="00EC4BE9">
            <w:pPr>
              <w:spacing w:after="0" w:line="240" w:lineRule="auto"/>
              <w:jc w:val="center"/>
              <w:rPr>
                <w:b/>
                <w:color w:val="FFFFFF"/>
              </w:rPr>
            </w:pPr>
            <w:r>
              <w:rPr>
                <w:b/>
                <w:color w:val="FFFFFF"/>
              </w:rPr>
              <w:t>4</w:t>
            </w:r>
          </w:p>
        </w:tc>
        <w:tc>
          <w:tcPr>
            <w:tcW w:w="3060" w:type="dxa"/>
            <w:vMerge w:val="restart"/>
            <w:tcBorders>
              <w:top w:val="nil"/>
              <w:left w:val="nil"/>
              <w:right w:val="single" w:sz="4" w:space="0" w:color="000000"/>
            </w:tcBorders>
            <w:shd w:val="clear" w:color="auto" w:fill="948A54"/>
            <w:vAlign w:val="bottom"/>
          </w:tcPr>
          <w:p w:rsidR="00EC4BE9" w:rsidRDefault="00EC4BE9">
            <w:pPr>
              <w:spacing w:after="0" w:line="240" w:lineRule="auto"/>
              <w:rPr>
                <w:b/>
                <w:color w:val="FFFFFF"/>
                <w:sz w:val="28"/>
                <w:szCs w:val="28"/>
              </w:rPr>
            </w:pPr>
          </w:p>
          <w:p w:rsidR="00EC4BE9" w:rsidRDefault="00EC4BE9">
            <w:pPr>
              <w:spacing w:after="0" w:line="240" w:lineRule="auto"/>
              <w:rPr>
                <w:b/>
                <w:color w:val="FFFFFF"/>
                <w:sz w:val="28"/>
                <w:szCs w:val="28"/>
              </w:rPr>
            </w:pPr>
            <w:r>
              <w:rPr>
                <w:b/>
                <w:color w:val="FFFFFF"/>
                <w:sz w:val="28"/>
                <w:szCs w:val="28"/>
              </w:rPr>
              <w:t>Monitoreo del Acceso a la Información Pública</w:t>
            </w:r>
          </w:p>
          <w:p w:rsidR="00EC4BE9" w:rsidRDefault="00EC4BE9">
            <w:pPr>
              <w:spacing w:after="0" w:line="240" w:lineRule="auto"/>
              <w:rPr>
                <w:b/>
                <w:color w:val="FFFFFF"/>
              </w:rPr>
            </w:pPr>
          </w:p>
        </w:tc>
        <w:tc>
          <w:tcPr>
            <w:tcW w:w="990" w:type="dxa"/>
            <w:tcBorders>
              <w:top w:val="single" w:sz="4" w:space="0" w:color="000000"/>
              <w:left w:val="nil"/>
              <w:bottom w:val="single" w:sz="4" w:space="0" w:color="000000"/>
              <w:right w:val="single" w:sz="4" w:space="0" w:color="000000"/>
            </w:tcBorders>
            <w:shd w:val="clear" w:color="auto" w:fill="DBE5F1"/>
            <w:vAlign w:val="bottom"/>
          </w:tcPr>
          <w:p w:rsidR="00EC4BE9" w:rsidRDefault="00EC4BE9">
            <w:pPr>
              <w:spacing w:after="0" w:line="240" w:lineRule="auto"/>
              <w:jc w:val="center"/>
            </w:pPr>
            <w:r>
              <w:t>4.1</w:t>
            </w:r>
          </w:p>
        </w:tc>
        <w:tc>
          <w:tcPr>
            <w:tcW w:w="4470" w:type="dxa"/>
            <w:tcBorders>
              <w:top w:val="single" w:sz="4" w:space="0" w:color="000000"/>
              <w:left w:val="nil"/>
              <w:bottom w:val="single" w:sz="4" w:space="0" w:color="000000"/>
              <w:right w:val="single" w:sz="4" w:space="0" w:color="000000"/>
            </w:tcBorders>
            <w:shd w:val="clear" w:color="auto" w:fill="DBE5F1"/>
          </w:tcPr>
          <w:p w:rsidR="00EC4BE9" w:rsidRDefault="00EC4BE9" w:rsidP="00996BD0">
            <w:pPr>
              <w:spacing w:after="0" w:line="240" w:lineRule="auto"/>
            </w:pPr>
            <w:r>
              <w:t>Publicar la información solicitada por las dependencias, de acuerdo a las especificaciones (en tiempo y ubicación) en la página web, Link de Transparencia y Acceso a la Información Pública.</w:t>
            </w:r>
          </w:p>
        </w:tc>
        <w:tc>
          <w:tcPr>
            <w:tcW w:w="2760" w:type="dxa"/>
            <w:tcBorders>
              <w:top w:val="single" w:sz="4" w:space="0" w:color="000000"/>
              <w:left w:val="nil"/>
              <w:bottom w:val="single" w:sz="4" w:space="0" w:color="000000"/>
              <w:right w:val="single" w:sz="4" w:space="0" w:color="000000"/>
            </w:tcBorders>
            <w:shd w:val="clear" w:color="auto" w:fill="DBE5F1"/>
          </w:tcPr>
          <w:p w:rsidR="00EC4BE9" w:rsidRDefault="00EC4BE9" w:rsidP="00996BD0">
            <w:pPr>
              <w:spacing w:after="0" w:line="240" w:lineRule="auto"/>
            </w:pPr>
            <w:r>
              <w:t>Información Publicada</w:t>
            </w:r>
          </w:p>
        </w:tc>
        <w:tc>
          <w:tcPr>
            <w:tcW w:w="3480" w:type="dxa"/>
            <w:tcBorders>
              <w:top w:val="single" w:sz="4" w:space="0" w:color="0000FF"/>
              <w:left w:val="nil"/>
              <w:bottom w:val="single" w:sz="4" w:space="0" w:color="000000"/>
              <w:right w:val="single" w:sz="4" w:space="0" w:color="000000"/>
            </w:tcBorders>
            <w:shd w:val="clear" w:color="auto" w:fill="CFE2F3"/>
          </w:tcPr>
          <w:p w:rsidR="00EC4BE9" w:rsidRDefault="00EC4BE9" w:rsidP="00996BD0">
            <w:pPr>
              <w:spacing w:after="0" w:line="240" w:lineRule="auto"/>
            </w:pPr>
            <w:r>
              <w:t>Líderes de Procesos (remisión de contenido), Oficina TIC (Publicación)</w:t>
            </w:r>
          </w:p>
        </w:tc>
        <w:tc>
          <w:tcPr>
            <w:tcW w:w="2625" w:type="dxa"/>
            <w:tcBorders>
              <w:top w:val="single" w:sz="4" w:space="0" w:color="000000"/>
              <w:left w:val="nil"/>
              <w:bottom w:val="single" w:sz="4" w:space="0" w:color="000000"/>
              <w:right w:val="single" w:sz="4" w:space="0" w:color="000000"/>
            </w:tcBorders>
            <w:shd w:val="clear" w:color="auto" w:fill="DBE5F1"/>
          </w:tcPr>
          <w:p w:rsidR="00EC4BE9" w:rsidRDefault="00EC4BE9" w:rsidP="00996BD0">
            <w:pPr>
              <w:spacing w:after="0" w:line="240" w:lineRule="auto"/>
              <w:jc w:val="center"/>
            </w:pPr>
            <w:r>
              <w:t>Enero-diciembre de 2024</w:t>
            </w:r>
          </w:p>
        </w:tc>
      </w:tr>
      <w:tr w:rsidR="00EC4BE9">
        <w:trPr>
          <w:trHeight w:val="1193"/>
        </w:trPr>
        <w:tc>
          <w:tcPr>
            <w:tcW w:w="255" w:type="dxa"/>
            <w:tcBorders>
              <w:top w:val="nil"/>
              <w:left w:val="single" w:sz="4" w:space="0" w:color="000000"/>
              <w:bottom w:val="single" w:sz="4" w:space="0" w:color="000000"/>
              <w:right w:val="single" w:sz="4" w:space="0" w:color="000000"/>
            </w:tcBorders>
            <w:shd w:val="clear" w:color="auto" w:fill="948A54"/>
            <w:vAlign w:val="bottom"/>
          </w:tcPr>
          <w:p w:rsidR="00EC4BE9" w:rsidRDefault="00EC4BE9">
            <w:pPr>
              <w:spacing w:after="0" w:line="240" w:lineRule="auto"/>
              <w:jc w:val="center"/>
              <w:rPr>
                <w:b/>
                <w:color w:val="FFFFFF"/>
              </w:rPr>
            </w:pPr>
          </w:p>
        </w:tc>
        <w:tc>
          <w:tcPr>
            <w:tcW w:w="3060" w:type="dxa"/>
            <w:vMerge/>
            <w:tcBorders>
              <w:top w:val="nil"/>
              <w:left w:val="nil"/>
              <w:right w:val="single" w:sz="4" w:space="0" w:color="000000"/>
            </w:tcBorders>
            <w:shd w:val="clear" w:color="auto" w:fill="948A54"/>
            <w:vAlign w:val="bottom"/>
          </w:tcPr>
          <w:p w:rsidR="00EC4BE9" w:rsidRDefault="00EC4BE9">
            <w:pPr>
              <w:widowControl w:val="0"/>
              <w:pBdr>
                <w:top w:val="nil"/>
                <w:left w:val="nil"/>
                <w:bottom w:val="nil"/>
                <w:right w:val="nil"/>
                <w:between w:val="nil"/>
              </w:pBdr>
              <w:spacing w:after="0"/>
              <w:rPr>
                <w:b/>
                <w:color w:val="FFFFFF"/>
              </w:rPr>
            </w:pPr>
          </w:p>
        </w:tc>
        <w:tc>
          <w:tcPr>
            <w:tcW w:w="990" w:type="dxa"/>
            <w:tcBorders>
              <w:top w:val="single" w:sz="4" w:space="0" w:color="000000"/>
              <w:left w:val="nil"/>
              <w:bottom w:val="single" w:sz="4" w:space="0" w:color="000000"/>
              <w:right w:val="single" w:sz="4" w:space="0" w:color="000000"/>
            </w:tcBorders>
            <w:shd w:val="clear" w:color="auto" w:fill="DBE5F1"/>
            <w:vAlign w:val="bottom"/>
          </w:tcPr>
          <w:p w:rsidR="00EC4BE9" w:rsidRDefault="00EC4BE9">
            <w:pPr>
              <w:spacing w:after="0" w:line="240" w:lineRule="auto"/>
              <w:jc w:val="center"/>
            </w:pPr>
            <w:r>
              <w:t>4.2</w:t>
            </w:r>
          </w:p>
        </w:tc>
        <w:tc>
          <w:tcPr>
            <w:tcW w:w="4470" w:type="dxa"/>
            <w:tcBorders>
              <w:top w:val="single" w:sz="4" w:space="0" w:color="000000"/>
              <w:left w:val="nil"/>
              <w:bottom w:val="single" w:sz="4" w:space="0" w:color="000000"/>
              <w:right w:val="single" w:sz="4" w:space="0" w:color="000000"/>
            </w:tcBorders>
            <w:shd w:val="clear" w:color="auto" w:fill="DBE5F1"/>
          </w:tcPr>
          <w:p w:rsidR="00EC4BE9" w:rsidRDefault="00EC4BE9" w:rsidP="00996BD0">
            <w:pPr>
              <w:spacing w:after="0" w:line="240" w:lineRule="auto"/>
            </w:pPr>
            <w:r>
              <w:t xml:space="preserve">Verificar de manera permanente que la información que la página web de la gobernación cumpla con los criterios dispuestos en la ley de transparencia y normas concordantes. </w:t>
            </w:r>
          </w:p>
        </w:tc>
        <w:tc>
          <w:tcPr>
            <w:tcW w:w="2760" w:type="dxa"/>
            <w:tcBorders>
              <w:top w:val="single" w:sz="4" w:space="0" w:color="000000"/>
              <w:left w:val="nil"/>
              <w:bottom w:val="single" w:sz="4" w:space="0" w:color="000000"/>
              <w:right w:val="single" w:sz="4" w:space="0" w:color="000000"/>
            </w:tcBorders>
            <w:shd w:val="clear" w:color="auto" w:fill="DBE5F1"/>
          </w:tcPr>
          <w:p w:rsidR="00EC4BE9" w:rsidRDefault="00EC4BE9" w:rsidP="00996BD0">
            <w:pPr>
              <w:spacing w:after="0" w:line="240" w:lineRule="auto"/>
            </w:pPr>
            <w:r>
              <w:t>Chequeo de la página y link de transparencia realizados</w:t>
            </w:r>
          </w:p>
        </w:tc>
        <w:tc>
          <w:tcPr>
            <w:tcW w:w="3480" w:type="dxa"/>
            <w:tcBorders>
              <w:top w:val="single" w:sz="4" w:space="0" w:color="000000"/>
              <w:left w:val="nil"/>
              <w:bottom w:val="single" w:sz="4" w:space="0" w:color="000000"/>
              <w:right w:val="single" w:sz="4" w:space="0" w:color="000000"/>
            </w:tcBorders>
            <w:shd w:val="clear" w:color="auto" w:fill="DBE5F1"/>
          </w:tcPr>
          <w:p w:rsidR="00EC4BE9" w:rsidRDefault="00EC4BE9" w:rsidP="00996BD0">
            <w:pPr>
              <w:spacing w:after="0" w:line="240" w:lineRule="auto"/>
            </w:pPr>
            <w:r>
              <w:t xml:space="preserve">Oficina TIC, Oficina de Control Interno, </w:t>
            </w:r>
          </w:p>
        </w:tc>
        <w:tc>
          <w:tcPr>
            <w:tcW w:w="2625" w:type="dxa"/>
            <w:tcBorders>
              <w:top w:val="single" w:sz="4" w:space="0" w:color="000000"/>
              <w:left w:val="nil"/>
              <w:bottom w:val="single" w:sz="4" w:space="0" w:color="000000"/>
              <w:right w:val="single" w:sz="4" w:space="0" w:color="000000"/>
            </w:tcBorders>
            <w:shd w:val="clear" w:color="auto" w:fill="DBE5F1"/>
          </w:tcPr>
          <w:p w:rsidR="00EC4BE9" w:rsidRDefault="00EC4BE9" w:rsidP="00996BD0">
            <w:pPr>
              <w:spacing w:after="0" w:line="240" w:lineRule="auto"/>
              <w:jc w:val="center"/>
            </w:pPr>
            <w:r>
              <w:t>Bimensualmente</w:t>
            </w:r>
          </w:p>
          <w:p w:rsidR="00EC4BE9" w:rsidRDefault="00EC4BE9" w:rsidP="00996BD0">
            <w:pPr>
              <w:spacing w:after="0" w:line="240" w:lineRule="auto"/>
              <w:jc w:val="center"/>
            </w:pPr>
          </w:p>
        </w:tc>
      </w:tr>
    </w:tbl>
    <w:p w:rsidR="005D0A28" w:rsidRDefault="005D0A28"/>
    <w:p w:rsidR="00EA201E" w:rsidRDefault="00EA201E"/>
    <w:p w:rsidR="00EA201E" w:rsidRDefault="00EA201E"/>
    <w:p w:rsidR="00EA201E" w:rsidRDefault="00EA201E"/>
    <w:p w:rsidR="005D0A28" w:rsidRDefault="005D0A28"/>
    <w:tbl>
      <w:tblPr>
        <w:tblStyle w:val="ae"/>
        <w:tblW w:w="17520" w:type="dxa"/>
        <w:tblInd w:w="5" w:type="dxa"/>
        <w:tblLayout w:type="fixed"/>
        <w:tblLook w:val="0400" w:firstRow="0" w:lastRow="0" w:firstColumn="0" w:lastColumn="0" w:noHBand="0" w:noVBand="1"/>
      </w:tblPr>
      <w:tblGrid>
        <w:gridCol w:w="510"/>
        <w:gridCol w:w="2955"/>
        <w:gridCol w:w="510"/>
        <w:gridCol w:w="5925"/>
        <w:gridCol w:w="3435"/>
        <w:gridCol w:w="1755"/>
        <w:gridCol w:w="2430"/>
      </w:tblGrid>
      <w:tr w:rsidR="005D0A28">
        <w:trPr>
          <w:trHeight w:val="450"/>
        </w:trPr>
        <w:tc>
          <w:tcPr>
            <w:tcW w:w="17520" w:type="dxa"/>
            <w:gridSpan w:val="7"/>
            <w:tcBorders>
              <w:top w:val="single" w:sz="8" w:space="0" w:color="000000"/>
              <w:left w:val="single" w:sz="8" w:space="0" w:color="000000"/>
              <w:bottom w:val="single" w:sz="8" w:space="0" w:color="000000"/>
              <w:right w:val="single" w:sz="8" w:space="0" w:color="000000"/>
            </w:tcBorders>
            <w:shd w:val="clear" w:color="auto" w:fill="E36C09"/>
            <w:tcMar>
              <w:top w:w="0" w:type="dxa"/>
              <w:left w:w="70" w:type="dxa"/>
              <w:bottom w:w="0" w:type="dxa"/>
              <w:right w:w="70" w:type="dxa"/>
            </w:tcMar>
            <w:vAlign w:val="bottom"/>
          </w:tcPr>
          <w:p w:rsidR="005D0A28" w:rsidRDefault="00D87929">
            <w:pPr>
              <w:spacing w:after="0" w:line="240" w:lineRule="auto"/>
              <w:jc w:val="center"/>
              <w:rPr>
                <w:rFonts w:ascii="Times New Roman" w:eastAsia="Times New Roman" w:hAnsi="Times New Roman" w:cs="Times New Roman"/>
                <w:color w:val="FFFFFF"/>
                <w:sz w:val="28"/>
                <w:szCs w:val="28"/>
              </w:rPr>
            </w:pPr>
            <w:r>
              <w:rPr>
                <w:b/>
                <w:color w:val="FFFFFF"/>
                <w:sz w:val="28"/>
                <w:szCs w:val="28"/>
              </w:rPr>
              <w:lastRenderedPageBreak/>
              <w:t>COMPONENTE 5: SERVICIO AL CIUDADANO</w:t>
            </w:r>
          </w:p>
        </w:tc>
      </w:tr>
      <w:tr w:rsidR="005D0A28">
        <w:trPr>
          <w:trHeight w:val="857"/>
        </w:trPr>
        <w:tc>
          <w:tcPr>
            <w:tcW w:w="3465" w:type="dxa"/>
            <w:gridSpan w:val="2"/>
            <w:tcBorders>
              <w:top w:val="single" w:sz="8" w:space="0" w:color="000000"/>
              <w:left w:val="single" w:sz="8" w:space="0" w:color="000000"/>
              <w:bottom w:val="nil"/>
              <w:right w:val="single" w:sz="8" w:space="0" w:color="000000"/>
            </w:tcBorders>
            <w:shd w:val="clear" w:color="auto" w:fill="E36C09"/>
            <w:vAlign w:val="center"/>
          </w:tcPr>
          <w:p w:rsidR="005D0A28" w:rsidRDefault="00D87929">
            <w:pPr>
              <w:spacing w:after="0" w:line="240" w:lineRule="auto"/>
              <w:jc w:val="center"/>
              <w:rPr>
                <w:b/>
                <w:color w:val="FFFFFF"/>
                <w:sz w:val="28"/>
                <w:szCs w:val="28"/>
              </w:rPr>
            </w:pPr>
            <w:r>
              <w:rPr>
                <w:b/>
                <w:color w:val="FFFFFF"/>
                <w:sz w:val="28"/>
                <w:szCs w:val="28"/>
              </w:rPr>
              <w:t>SUBCOMPONENTE</w:t>
            </w:r>
          </w:p>
        </w:tc>
        <w:tc>
          <w:tcPr>
            <w:tcW w:w="6435" w:type="dxa"/>
            <w:gridSpan w:val="2"/>
            <w:tcBorders>
              <w:top w:val="single" w:sz="8" w:space="0" w:color="000000"/>
              <w:left w:val="nil"/>
              <w:bottom w:val="nil"/>
              <w:right w:val="single" w:sz="8" w:space="0" w:color="000000"/>
            </w:tcBorders>
            <w:shd w:val="clear" w:color="auto" w:fill="E36C09"/>
            <w:vAlign w:val="center"/>
          </w:tcPr>
          <w:p w:rsidR="005D0A28" w:rsidRDefault="00D87929">
            <w:pPr>
              <w:spacing w:after="0" w:line="240" w:lineRule="auto"/>
              <w:jc w:val="center"/>
              <w:rPr>
                <w:b/>
                <w:color w:val="FFFFFF"/>
                <w:sz w:val="28"/>
                <w:szCs w:val="28"/>
              </w:rPr>
            </w:pPr>
            <w:r>
              <w:rPr>
                <w:b/>
                <w:color w:val="FFFFFF"/>
                <w:sz w:val="28"/>
                <w:szCs w:val="28"/>
              </w:rPr>
              <w:t>ACTIVIDADES</w:t>
            </w:r>
          </w:p>
        </w:tc>
        <w:tc>
          <w:tcPr>
            <w:tcW w:w="3435" w:type="dxa"/>
            <w:tcBorders>
              <w:top w:val="nil"/>
              <w:left w:val="nil"/>
              <w:bottom w:val="nil"/>
              <w:right w:val="nil"/>
            </w:tcBorders>
            <w:shd w:val="clear" w:color="auto" w:fill="E36C09"/>
            <w:vAlign w:val="center"/>
          </w:tcPr>
          <w:p w:rsidR="005D0A28" w:rsidRDefault="00D87929">
            <w:pPr>
              <w:spacing w:after="0" w:line="240" w:lineRule="auto"/>
              <w:jc w:val="center"/>
              <w:rPr>
                <w:b/>
                <w:color w:val="FFFFFF"/>
                <w:sz w:val="28"/>
                <w:szCs w:val="28"/>
              </w:rPr>
            </w:pPr>
            <w:r>
              <w:rPr>
                <w:b/>
                <w:color w:val="FFFFFF"/>
                <w:sz w:val="28"/>
                <w:szCs w:val="28"/>
              </w:rPr>
              <w:t>META DEL PRODUCTO</w:t>
            </w:r>
          </w:p>
        </w:tc>
        <w:tc>
          <w:tcPr>
            <w:tcW w:w="1755" w:type="dxa"/>
            <w:tcBorders>
              <w:top w:val="nil"/>
              <w:left w:val="single" w:sz="8" w:space="0" w:color="000000"/>
              <w:bottom w:val="nil"/>
              <w:right w:val="single" w:sz="8" w:space="0" w:color="000000"/>
            </w:tcBorders>
            <w:shd w:val="clear" w:color="auto" w:fill="E36C09"/>
            <w:vAlign w:val="center"/>
          </w:tcPr>
          <w:p w:rsidR="005D0A28" w:rsidRDefault="00D87929">
            <w:pPr>
              <w:spacing w:after="0" w:line="240" w:lineRule="auto"/>
              <w:jc w:val="center"/>
              <w:rPr>
                <w:b/>
                <w:color w:val="FFFFFF"/>
                <w:sz w:val="28"/>
                <w:szCs w:val="28"/>
              </w:rPr>
            </w:pPr>
            <w:r>
              <w:rPr>
                <w:b/>
                <w:color w:val="FFFFFF"/>
                <w:sz w:val="28"/>
                <w:szCs w:val="28"/>
              </w:rPr>
              <w:t>RESPONSABLE</w:t>
            </w:r>
          </w:p>
        </w:tc>
        <w:tc>
          <w:tcPr>
            <w:tcW w:w="2430" w:type="dxa"/>
            <w:tcBorders>
              <w:top w:val="nil"/>
              <w:left w:val="nil"/>
              <w:bottom w:val="nil"/>
              <w:right w:val="single" w:sz="8" w:space="0" w:color="000000"/>
            </w:tcBorders>
            <w:shd w:val="clear" w:color="auto" w:fill="E36C0A"/>
            <w:vAlign w:val="center"/>
          </w:tcPr>
          <w:p w:rsidR="005D0A28" w:rsidRDefault="00D87929">
            <w:pPr>
              <w:spacing w:after="0" w:line="240" w:lineRule="auto"/>
              <w:jc w:val="center"/>
              <w:rPr>
                <w:b/>
                <w:color w:val="FFFFFF"/>
                <w:sz w:val="28"/>
                <w:szCs w:val="28"/>
              </w:rPr>
            </w:pPr>
            <w:r>
              <w:rPr>
                <w:b/>
                <w:color w:val="FFFFFF"/>
                <w:sz w:val="28"/>
                <w:szCs w:val="28"/>
              </w:rPr>
              <w:t>FECHA PROGRAMADA DE EJECUCIÓN</w:t>
            </w:r>
          </w:p>
        </w:tc>
      </w:tr>
      <w:tr w:rsidR="00385E3C">
        <w:trPr>
          <w:trHeight w:val="393"/>
        </w:trPr>
        <w:tc>
          <w:tcPr>
            <w:tcW w:w="510" w:type="dxa"/>
            <w:vMerge w:val="restart"/>
            <w:tcBorders>
              <w:top w:val="single" w:sz="5" w:space="0" w:color="000000"/>
              <w:left w:val="single" w:sz="5" w:space="0" w:color="000000"/>
              <w:bottom w:val="single" w:sz="5" w:space="0" w:color="000000"/>
              <w:right w:val="single" w:sz="5" w:space="0" w:color="000000"/>
            </w:tcBorders>
            <w:shd w:val="clear" w:color="auto" w:fill="948A54"/>
            <w:tcMar>
              <w:top w:w="100" w:type="dxa"/>
              <w:left w:w="80" w:type="dxa"/>
              <w:bottom w:w="100" w:type="dxa"/>
              <w:right w:w="80" w:type="dxa"/>
            </w:tcMar>
          </w:tcPr>
          <w:p w:rsidR="00385E3C" w:rsidRDefault="00385E3C">
            <w:pPr>
              <w:spacing w:before="240" w:after="0"/>
              <w:ind w:left="-60"/>
              <w:jc w:val="both"/>
              <w:rPr>
                <w:b/>
                <w:color w:val="FFFFFF"/>
                <w:sz w:val="28"/>
                <w:szCs w:val="28"/>
              </w:rPr>
            </w:pPr>
            <w:r>
              <w:rPr>
                <w:b/>
                <w:color w:val="FFFFFF"/>
                <w:sz w:val="28"/>
                <w:szCs w:val="28"/>
              </w:rPr>
              <w:t>1</w:t>
            </w:r>
          </w:p>
        </w:tc>
        <w:tc>
          <w:tcPr>
            <w:tcW w:w="2955" w:type="dxa"/>
            <w:vMerge w:val="restart"/>
            <w:tcBorders>
              <w:top w:val="single" w:sz="5" w:space="0" w:color="000000"/>
              <w:left w:val="nil"/>
              <w:bottom w:val="single" w:sz="5" w:space="0" w:color="000000"/>
              <w:right w:val="single" w:sz="5" w:space="0" w:color="000000"/>
            </w:tcBorders>
            <w:shd w:val="clear" w:color="auto" w:fill="948A54"/>
            <w:tcMar>
              <w:top w:w="100" w:type="dxa"/>
              <w:left w:w="80" w:type="dxa"/>
              <w:bottom w:w="100" w:type="dxa"/>
              <w:right w:w="80" w:type="dxa"/>
            </w:tcMar>
          </w:tcPr>
          <w:p w:rsidR="00385E3C" w:rsidRDefault="00385E3C">
            <w:pPr>
              <w:spacing w:before="240" w:after="0"/>
              <w:ind w:left="-60"/>
              <w:jc w:val="both"/>
              <w:rPr>
                <w:b/>
                <w:color w:val="FFFFFF"/>
                <w:sz w:val="28"/>
                <w:szCs w:val="28"/>
              </w:rPr>
            </w:pPr>
            <w:r>
              <w:rPr>
                <w:b/>
                <w:color w:val="FFFFFF"/>
                <w:sz w:val="28"/>
                <w:szCs w:val="28"/>
              </w:rPr>
              <w:t>Estructura Administrativa y Dirección Estr</w:t>
            </w:r>
            <w:bookmarkStart w:id="1" w:name="_GoBack"/>
            <w:r>
              <w:rPr>
                <w:b/>
                <w:color w:val="FFFFFF"/>
                <w:sz w:val="28"/>
                <w:szCs w:val="28"/>
              </w:rPr>
              <w:t>a</w:t>
            </w:r>
            <w:bookmarkEnd w:id="1"/>
            <w:r>
              <w:rPr>
                <w:b/>
                <w:color w:val="FFFFFF"/>
                <w:sz w:val="28"/>
                <w:szCs w:val="28"/>
              </w:rPr>
              <w:t>tégica</w:t>
            </w:r>
          </w:p>
        </w:tc>
        <w:tc>
          <w:tcPr>
            <w:tcW w:w="510" w:type="dxa"/>
            <w:vMerge w:val="restart"/>
            <w:tcBorders>
              <w:top w:val="single" w:sz="5" w:space="0" w:color="000000"/>
              <w:left w:val="nil"/>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pPr>
              <w:spacing w:before="240" w:after="0"/>
              <w:ind w:left="-60"/>
              <w:jc w:val="both"/>
            </w:pPr>
            <w:r>
              <w:t>1.1</w:t>
            </w:r>
          </w:p>
        </w:tc>
        <w:tc>
          <w:tcPr>
            <w:tcW w:w="5925" w:type="dxa"/>
            <w:vMerge w:val="restart"/>
            <w:tcBorders>
              <w:top w:val="single" w:sz="5" w:space="0" w:color="000000"/>
              <w:left w:val="nil"/>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rsidP="00996BD0">
            <w:pPr>
              <w:spacing w:before="240" w:after="0"/>
              <w:ind w:left="-60"/>
              <w:jc w:val="both"/>
            </w:pPr>
            <w:r>
              <w:t>En el marco del programa de modernización de la estructura organizacional adelantar las acciones necesarias para materializar lo establecido en el artículo 17 de la Ley 2052 de 2020.</w:t>
            </w:r>
          </w:p>
        </w:tc>
        <w:tc>
          <w:tcPr>
            <w:tcW w:w="3435" w:type="dxa"/>
            <w:vMerge w:val="restart"/>
            <w:tcBorders>
              <w:top w:val="single" w:sz="5" w:space="0" w:color="000000"/>
              <w:left w:val="nil"/>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rsidP="00996BD0">
            <w:pPr>
              <w:spacing w:before="240" w:after="0"/>
              <w:ind w:left="-60"/>
              <w:jc w:val="both"/>
            </w:pPr>
            <w:r>
              <w:t>Estructura Orgánica con la Oficina de Servicio al ciudadano localizada al tenor de la Ley.</w:t>
            </w:r>
          </w:p>
        </w:tc>
        <w:tc>
          <w:tcPr>
            <w:tcW w:w="1755" w:type="dxa"/>
            <w:vMerge w:val="restart"/>
            <w:tcBorders>
              <w:top w:val="single" w:sz="5" w:space="0" w:color="000000"/>
              <w:left w:val="nil"/>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rsidP="00996BD0">
            <w:pPr>
              <w:spacing w:before="240" w:after="0"/>
              <w:ind w:left="-60"/>
              <w:jc w:val="both"/>
            </w:pPr>
            <w:r>
              <w:t>Despacho del Gobernador y Secretaría General</w:t>
            </w:r>
          </w:p>
        </w:tc>
        <w:tc>
          <w:tcPr>
            <w:tcW w:w="2430" w:type="dxa"/>
            <w:vMerge w:val="restart"/>
            <w:tcBorders>
              <w:top w:val="single" w:sz="5" w:space="0" w:color="000000"/>
              <w:left w:val="nil"/>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rsidP="00996BD0">
            <w:pPr>
              <w:spacing w:before="240" w:after="0"/>
              <w:ind w:left="-60"/>
              <w:jc w:val="center"/>
            </w:pPr>
            <w:r>
              <w:t>Diciembre 2024</w:t>
            </w:r>
          </w:p>
        </w:tc>
      </w:tr>
      <w:tr w:rsidR="005D0A28">
        <w:trPr>
          <w:trHeight w:val="370"/>
        </w:trPr>
        <w:tc>
          <w:tcPr>
            <w:tcW w:w="510"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5D0A28" w:rsidRDefault="005D0A28">
            <w:pPr>
              <w:widowControl w:val="0"/>
              <w:pBdr>
                <w:top w:val="nil"/>
                <w:left w:val="nil"/>
                <w:bottom w:val="nil"/>
                <w:right w:val="nil"/>
                <w:between w:val="nil"/>
              </w:pBdr>
              <w:spacing w:after="0"/>
            </w:pPr>
          </w:p>
        </w:tc>
        <w:tc>
          <w:tcPr>
            <w:tcW w:w="2955"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5D0A28" w:rsidRDefault="005D0A28">
            <w:pPr>
              <w:widowControl w:val="0"/>
              <w:pBdr>
                <w:top w:val="nil"/>
                <w:left w:val="nil"/>
                <w:bottom w:val="nil"/>
                <w:right w:val="nil"/>
                <w:between w:val="nil"/>
              </w:pBdr>
              <w:spacing w:after="0"/>
            </w:pPr>
          </w:p>
        </w:tc>
        <w:tc>
          <w:tcPr>
            <w:tcW w:w="510"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5D0A28" w:rsidRDefault="005D0A28">
            <w:pPr>
              <w:widowControl w:val="0"/>
              <w:pBdr>
                <w:top w:val="nil"/>
                <w:left w:val="nil"/>
                <w:bottom w:val="nil"/>
                <w:right w:val="nil"/>
                <w:between w:val="nil"/>
              </w:pBdr>
              <w:spacing w:after="0"/>
            </w:pPr>
          </w:p>
        </w:tc>
        <w:tc>
          <w:tcPr>
            <w:tcW w:w="5925"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5D0A28" w:rsidRDefault="005D0A28">
            <w:pPr>
              <w:widowControl w:val="0"/>
              <w:pBdr>
                <w:top w:val="nil"/>
                <w:left w:val="nil"/>
                <w:bottom w:val="nil"/>
                <w:right w:val="nil"/>
                <w:between w:val="nil"/>
              </w:pBdr>
              <w:spacing w:after="0"/>
            </w:pPr>
          </w:p>
        </w:tc>
        <w:tc>
          <w:tcPr>
            <w:tcW w:w="3435"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5D0A28" w:rsidRDefault="005D0A28">
            <w:pPr>
              <w:widowControl w:val="0"/>
              <w:pBdr>
                <w:top w:val="nil"/>
                <w:left w:val="nil"/>
                <w:bottom w:val="nil"/>
                <w:right w:val="nil"/>
                <w:between w:val="nil"/>
              </w:pBdr>
              <w:spacing w:after="0"/>
            </w:pPr>
          </w:p>
        </w:tc>
        <w:tc>
          <w:tcPr>
            <w:tcW w:w="1755"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5D0A28" w:rsidRDefault="005D0A28">
            <w:pPr>
              <w:widowControl w:val="0"/>
              <w:pBdr>
                <w:top w:val="nil"/>
                <w:left w:val="nil"/>
                <w:bottom w:val="nil"/>
                <w:right w:val="nil"/>
                <w:between w:val="nil"/>
              </w:pBdr>
              <w:spacing w:after="0"/>
            </w:pPr>
          </w:p>
        </w:tc>
        <w:tc>
          <w:tcPr>
            <w:tcW w:w="2430"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5D0A28" w:rsidRDefault="005D0A28">
            <w:pPr>
              <w:widowControl w:val="0"/>
              <w:pBdr>
                <w:top w:val="nil"/>
                <w:left w:val="nil"/>
                <w:bottom w:val="nil"/>
                <w:right w:val="nil"/>
                <w:between w:val="nil"/>
              </w:pBdr>
              <w:spacing w:after="0"/>
            </w:pPr>
          </w:p>
        </w:tc>
      </w:tr>
      <w:tr w:rsidR="005D0A28">
        <w:trPr>
          <w:trHeight w:val="370"/>
        </w:trPr>
        <w:tc>
          <w:tcPr>
            <w:tcW w:w="510"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5D0A28" w:rsidRDefault="005D0A28">
            <w:pPr>
              <w:widowControl w:val="0"/>
              <w:pBdr>
                <w:top w:val="nil"/>
                <w:left w:val="nil"/>
                <w:bottom w:val="nil"/>
                <w:right w:val="nil"/>
                <w:between w:val="nil"/>
              </w:pBdr>
              <w:spacing w:after="0"/>
            </w:pPr>
          </w:p>
        </w:tc>
        <w:tc>
          <w:tcPr>
            <w:tcW w:w="2955"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5D0A28" w:rsidRDefault="005D0A28">
            <w:pPr>
              <w:widowControl w:val="0"/>
              <w:pBdr>
                <w:top w:val="nil"/>
                <w:left w:val="nil"/>
                <w:bottom w:val="nil"/>
                <w:right w:val="nil"/>
                <w:between w:val="nil"/>
              </w:pBdr>
              <w:spacing w:after="0"/>
            </w:pPr>
          </w:p>
        </w:tc>
        <w:tc>
          <w:tcPr>
            <w:tcW w:w="510"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5D0A28" w:rsidRDefault="005D0A28">
            <w:pPr>
              <w:widowControl w:val="0"/>
              <w:pBdr>
                <w:top w:val="nil"/>
                <w:left w:val="nil"/>
                <w:bottom w:val="nil"/>
                <w:right w:val="nil"/>
                <w:between w:val="nil"/>
              </w:pBdr>
              <w:spacing w:after="0"/>
            </w:pPr>
          </w:p>
        </w:tc>
        <w:tc>
          <w:tcPr>
            <w:tcW w:w="5925"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5D0A28" w:rsidRDefault="005D0A28">
            <w:pPr>
              <w:widowControl w:val="0"/>
              <w:pBdr>
                <w:top w:val="nil"/>
                <w:left w:val="nil"/>
                <w:bottom w:val="nil"/>
                <w:right w:val="nil"/>
                <w:between w:val="nil"/>
              </w:pBdr>
              <w:spacing w:after="0"/>
            </w:pPr>
          </w:p>
        </w:tc>
        <w:tc>
          <w:tcPr>
            <w:tcW w:w="3435"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5D0A28" w:rsidRDefault="005D0A28">
            <w:pPr>
              <w:widowControl w:val="0"/>
              <w:pBdr>
                <w:top w:val="nil"/>
                <w:left w:val="nil"/>
                <w:bottom w:val="nil"/>
                <w:right w:val="nil"/>
                <w:between w:val="nil"/>
              </w:pBdr>
              <w:spacing w:after="0"/>
            </w:pPr>
          </w:p>
        </w:tc>
        <w:tc>
          <w:tcPr>
            <w:tcW w:w="1755"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5D0A28" w:rsidRDefault="005D0A28">
            <w:pPr>
              <w:widowControl w:val="0"/>
              <w:pBdr>
                <w:top w:val="nil"/>
                <w:left w:val="nil"/>
                <w:bottom w:val="nil"/>
                <w:right w:val="nil"/>
                <w:between w:val="nil"/>
              </w:pBdr>
              <w:spacing w:after="0"/>
            </w:pPr>
          </w:p>
        </w:tc>
        <w:tc>
          <w:tcPr>
            <w:tcW w:w="2430"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5D0A28" w:rsidRDefault="005D0A28">
            <w:pPr>
              <w:widowControl w:val="0"/>
              <w:pBdr>
                <w:top w:val="nil"/>
                <w:left w:val="nil"/>
                <w:bottom w:val="nil"/>
                <w:right w:val="nil"/>
                <w:between w:val="nil"/>
              </w:pBdr>
              <w:spacing w:after="0"/>
            </w:pPr>
          </w:p>
        </w:tc>
      </w:tr>
      <w:tr w:rsidR="005D0A28">
        <w:trPr>
          <w:trHeight w:val="370"/>
        </w:trPr>
        <w:tc>
          <w:tcPr>
            <w:tcW w:w="510"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5D0A28" w:rsidRDefault="005D0A28">
            <w:pPr>
              <w:widowControl w:val="0"/>
              <w:pBdr>
                <w:top w:val="nil"/>
                <w:left w:val="nil"/>
                <w:bottom w:val="nil"/>
                <w:right w:val="nil"/>
                <w:between w:val="nil"/>
              </w:pBdr>
              <w:spacing w:after="0"/>
            </w:pPr>
          </w:p>
        </w:tc>
        <w:tc>
          <w:tcPr>
            <w:tcW w:w="2955"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5D0A28" w:rsidRDefault="005D0A28">
            <w:pPr>
              <w:widowControl w:val="0"/>
              <w:pBdr>
                <w:top w:val="nil"/>
                <w:left w:val="nil"/>
                <w:bottom w:val="nil"/>
                <w:right w:val="nil"/>
                <w:between w:val="nil"/>
              </w:pBdr>
              <w:spacing w:after="0"/>
            </w:pPr>
          </w:p>
        </w:tc>
        <w:tc>
          <w:tcPr>
            <w:tcW w:w="510"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5D0A28" w:rsidRDefault="005D0A28">
            <w:pPr>
              <w:widowControl w:val="0"/>
              <w:pBdr>
                <w:top w:val="nil"/>
                <w:left w:val="nil"/>
                <w:bottom w:val="nil"/>
                <w:right w:val="nil"/>
                <w:between w:val="nil"/>
              </w:pBdr>
              <w:spacing w:after="0"/>
            </w:pPr>
          </w:p>
        </w:tc>
        <w:tc>
          <w:tcPr>
            <w:tcW w:w="5925"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5D0A28" w:rsidRDefault="005D0A28">
            <w:pPr>
              <w:widowControl w:val="0"/>
              <w:pBdr>
                <w:top w:val="nil"/>
                <w:left w:val="nil"/>
                <w:bottom w:val="nil"/>
                <w:right w:val="nil"/>
                <w:between w:val="nil"/>
              </w:pBdr>
              <w:spacing w:after="0"/>
            </w:pPr>
          </w:p>
        </w:tc>
        <w:tc>
          <w:tcPr>
            <w:tcW w:w="3435"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5D0A28" w:rsidRDefault="005D0A28">
            <w:pPr>
              <w:widowControl w:val="0"/>
              <w:pBdr>
                <w:top w:val="nil"/>
                <w:left w:val="nil"/>
                <w:bottom w:val="nil"/>
                <w:right w:val="nil"/>
                <w:between w:val="nil"/>
              </w:pBdr>
              <w:spacing w:after="0"/>
            </w:pPr>
          </w:p>
        </w:tc>
        <w:tc>
          <w:tcPr>
            <w:tcW w:w="1755"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5D0A28" w:rsidRDefault="005D0A28">
            <w:pPr>
              <w:widowControl w:val="0"/>
              <w:pBdr>
                <w:top w:val="nil"/>
                <w:left w:val="nil"/>
                <w:bottom w:val="nil"/>
                <w:right w:val="nil"/>
                <w:between w:val="nil"/>
              </w:pBdr>
              <w:spacing w:after="0"/>
            </w:pPr>
          </w:p>
        </w:tc>
        <w:tc>
          <w:tcPr>
            <w:tcW w:w="2430"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5D0A28" w:rsidRDefault="005D0A28">
            <w:pPr>
              <w:widowControl w:val="0"/>
              <w:pBdr>
                <w:top w:val="nil"/>
                <w:left w:val="nil"/>
                <w:bottom w:val="nil"/>
                <w:right w:val="nil"/>
                <w:between w:val="nil"/>
              </w:pBdr>
              <w:spacing w:after="0"/>
            </w:pPr>
          </w:p>
        </w:tc>
      </w:tr>
      <w:tr w:rsidR="005D0A28" w:rsidTr="00782DBB">
        <w:trPr>
          <w:trHeight w:val="309"/>
        </w:trPr>
        <w:tc>
          <w:tcPr>
            <w:tcW w:w="510"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5D0A28" w:rsidRDefault="005D0A28">
            <w:pPr>
              <w:widowControl w:val="0"/>
              <w:pBdr>
                <w:top w:val="nil"/>
                <w:left w:val="nil"/>
                <w:bottom w:val="nil"/>
                <w:right w:val="nil"/>
                <w:between w:val="nil"/>
              </w:pBdr>
              <w:spacing w:after="0"/>
            </w:pPr>
          </w:p>
        </w:tc>
        <w:tc>
          <w:tcPr>
            <w:tcW w:w="2955"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5D0A28" w:rsidRDefault="005D0A28">
            <w:pPr>
              <w:widowControl w:val="0"/>
              <w:pBdr>
                <w:top w:val="nil"/>
                <w:left w:val="nil"/>
                <w:bottom w:val="nil"/>
                <w:right w:val="nil"/>
                <w:between w:val="nil"/>
              </w:pBdr>
              <w:spacing w:after="0"/>
            </w:pPr>
          </w:p>
        </w:tc>
        <w:tc>
          <w:tcPr>
            <w:tcW w:w="510"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5D0A28" w:rsidRDefault="005D0A28">
            <w:pPr>
              <w:widowControl w:val="0"/>
              <w:pBdr>
                <w:top w:val="nil"/>
                <w:left w:val="nil"/>
                <w:bottom w:val="nil"/>
                <w:right w:val="nil"/>
                <w:between w:val="nil"/>
              </w:pBdr>
              <w:spacing w:after="0"/>
            </w:pPr>
          </w:p>
        </w:tc>
        <w:tc>
          <w:tcPr>
            <w:tcW w:w="5925"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5D0A28" w:rsidRDefault="005D0A28">
            <w:pPr>
              <w:widowControl w:val="0"/>
              <w:pBdr>
                <w:top w:val="nil"/>
                <w:left w:val="nil"/>
                <w:bottom w:val="nil"/>
                <w:right w:val="nil"/>
                <w:between w:val="nil"/>
              </w:pBdr>
              <w:spacing w:after="0"/>
            </w:pPr>
          </w:p>
        </w:tc>
        <w:tc>
          <w:tcPr>
            <w:tcW w:w="3435"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5D0A28" w:rsidRDefault="005D0A28">
            <w:pPr>
              <w:widowControl w:val="0"/>
              <w:pBdr>
                <w:top w:val="nil"/>
                <w:left w:val="nil"/>
                <w:bottom w:val="nil"/>
                <w:right w:val="nil"/>
                <w:between w:val="nil"/>
              </w:pBdr>
              <w:spacing w:after="0"/>
            </w:pPr>
          </w:p>
        </w:tc>
        <w:tc>
          <w:tcPr>
            <w:tcW w:w="1755"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5D0A28" w:rsidRDefault="005D0A28">
            <w:pPr>
              <w:widowControl w:val="0"/>
              <w:pBdr>
                <w:top w:val="nil"/>
                <w:left w:val="nil"/>
                <w:bottom w:val="nil"/>
                <w:right w:val="nil"/>
                <w:between w:val="nil"/>
              </w:pBdr>
              <w:spacing w:after="0"/>
            </w:pPr>
          </w:p>
        </w:tc>
        <w:tc>
          <w:tcPr>
            <w:tcW w:w="2430"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5D0A28" w:rsidRDefault="005D0A28">
            <w:pPr>
              <w:widowControl w:val="0"/>
              <w:pBdr>
                <w:top w:val="nil"/>
                <w:left w:val="nil"/>
                <w:bottom w:val="nil"/>
                <w:right w:val="nil"/>
                <w:between w:val="nil"/>
              </w:pBdr>
              <w:spacing w:after="0"/>
            </w:pPr>
          </w:p>
        </w:tc>
      </w:tr>
      <w:tr w:rsidR="00385E3C">
        <w:trPr>
          <w:trHeight w:val="863"/>
        </w:trPr>
        <w:tc>
          <w:tcPr>
            <w:tcW w:w="510" w:type="dxa"/>
            <w:tcBorders>
              <w:top w:val="nil"/>
              <w:left w:val="single" w:sz="5" w:space="0" w:color="000000"/>
              <w:bottom w:val="nil"/>
              <w:right w:val="single" w:sz="5" w:space="0" w:color="000000"/>
            </w:tcBorders>
            <w:shd w:val="clear" w:color="auto" w:fill="948A54"/>
            <w:tcMar>
              <w:top w:w="100" w:type="dxa"/>
              <w:left w:w="80" w:type="dxa"/>
              <w:bottom w:w="100" w:type="dxa"/>
              <w:right w:w="80" w:type="dxa"/>
            </w:tcMar>
          </w:tcPr>
          <w:p w:rsidR="00385E3C" w:rsidRDefault="00385E3C">
            <w:pPr>
              <w:spacing w:before="240" w:after="0"/>
              <w:ind w:left="-60"/>
              <w:jc w:val="both"/>
              <w:rPr>
                <w:b/>
                <w:color w:val="FFFFFF"/>
                <w:sz w:val="28"/>
                <w:szCs w:val="28"/>
              </w:rPr>
            </w:pPr>
            <w:r>
              <w:rPr>
                <w:b/>
                <w:color w:val="FFFFFF"/>
                <w:sz w:val="28"/>
                <w:szCs w:val="28"/>
              </w:rPr>
              <w:t>2</w:t>
            </w:r>
          </w:p>
        </w:tc>
        <w:tc>
          <w:tcPr>
            <w:tcW w:w="2955" w:type="dxa"/>
            <w:tcBorders>
              <w:top w:val="nil"/>
              <w:left w:val="nil"/>
              <w:bottom w:val="nil"/>
              <w:right w:val="single" w:sz="5" w:space="0" w:color="000000"/>
            </w:tcBorders>
            <w:shd w:val="clear" w:color="auto" w:fill="948A54"/>
            <w:tcMar>
              <w:top w:w="100" w:type="dxa"/>
              <w:left w:w="80" w:type="dxa"/>
              <w:bottom w:w="100" w:type="dxa"/>
              <w:right w:w="80" w:type="dxa"/>
            </w:tcMar>
          </w:tcPr>
          <w:p w:rsidR="00385E3C" w:rsidRDefault="00385E3C">
            <w:pPr>
              <w:spacing w:before="240" w:after="0"/>
              <w:ind w:left="-60"/>
              <w:jc w:val="both"/>
              <w:rPr>
                <w:b/>
                <w:color w:val="FFFFFF"/>
                <w:sz w:val="28"/>
                <w:szCs w:val="28"/>
              </w:rPr>
            </w:pPr>
            <w:r>
              <w:rPr>
                <w:b/>
                <w:color w:val="FFFFFF"/>
                <w:sz w:val="28"/>
                <w:szCs w:val="28"/>
              </w:rPr>
              <w:t>Fortalecimiento de Los Canales de Atención</w:t>
            </w:r>
          </w:p>
        </w:tc>
        <w:tc>
          <w:tcPr>
            <w:tcW w:w="510" w:type="dxa"/>
            <w:tcBorders>
              <w:top w:val="nil"/>
              <w:left w:val="nil"/>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pPr>
              <w:spacing w:before="240" w:after="0"/>
              <w:ind w:left="-60"/>
              <w:jc w:val="both"/>
            </w:pPr>
            <w:r>
              <w:t>2.1</w:t>
            </w:r>
          </w:p>
        </w:tc>
        <w:tc>
          <w:tcPr>
            <w:tcW w:w="5925" w:type="dxa"/>
            <w:tcBorders>
              <w:top w:val="nil"/>
              <w:left w:val="nil"/>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rsidP="00996BD0">
            <w:pPr>
              <w:spacing w:before="240" w:after="0"/>
              <w:ind w:left="-60"/>
              <w:jc w:val="both"/>
            </w:pPr>
            <w:r>
              <w:t>Habilitar la socialización de los deberes y derechos del ciudadano en las páginas web de la gobernación y la puesta en marcha de herramientas tecnológicas para atender las PQRSD y Solicitudes a través de esta canal de atención</w:t>
            </w:r>
          </w:p>
        </w:tc>
        <w:tc>
          <w:tcPr>
            <w:tcW w:w="3435" w:type="dxa"/>
            <w:tcBorders>
              <w:top w:val="nil"/>
              <w:left w:val="nil"/>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rsidP="00996BD0">
            <w:pPr>
              <w:spacing w:before="240" w:after="0"/>
              <w:ind w:left="-60"/>
              <w:jc w:val="both"/>
            </w:pPr>
            <w:r>
              <w:t>Página web en funcionamiento ajustada a las exigencias de la NTC 5854 y la resolución 1519 de 2020</w:t>
            </w:r>
          </w:p>
        </w:tc>
        <w:tc>
          <w:tcPr>
            <w:tcW w:w="1755" w:type="dxa"/>
            <w:tcBorders>
              <w:top w:val="nil"/>
              <w:left w:val="nil"/>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rsidP="00996BD0">
            <w:pPr>
              <w:spacing w:before="240" w:after="0"/>
              <w:ind w:left="-60"/>
              <w:jc w:val="both"/>
            </w:pPr>
            <w:r>
              <w:t xml:space="preserve">Secretaría General /Sistemas </w:t>
            </w:r>
          </w:p>
          <w:p w:rsidR="00385E3C" w:rsidRDefault="00385E3C" w:rsidP="00996BD0">
            <w:pPr>
              <w:spacing w:before="240" w:after="0"/>
              <w:ind w:left="-60"/>
              <w:jc w:val="both"/>
            </w:pPr>
            <w:r>
              <w:t>Oficina de TIC</w:t>
            </w:r>
          </w:p>
        </w:tc>
        <w:tc>
          <w:tcPr>
            <w:tcW w:w="2430" w:type="dxa"/>
            <w:tcBorders>
              <w:top w:val="nil"/>
              <w:left w:val="nil"/>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rsidP="00996BD0">
            <w:pPr>
              <w:spacing w:before="240" w:after="0"/>
              <w:ind w:left="-60"/>
              <w:jc w:val="center"/>
            </w:pPr>
            <w:r>
              <w:t>31/12/2024</w:t>
            </w:r>
          </w:p>
        </w:tc>
      </w:tr>
      <w:tr w:rsidR="00385E3C" w:rsidTr="004C7CF1">
        <w:trPr>
          <w:trHeight w:val="1066"/>
        </w:trPr>
        <w:tc>
          <w:tcPr>
            <w:tcW w:w="510" w:type="dxa"/>
            <w:vMerge w:val="restart"/>
            <w:tcBorders>
              <w:top w:val="single" w:sz="5" w:space="0" w:color="000000"/>
              <w:left w:val="single" w:sz="5" w:space="0" w:color="000000"/>
              <w:right w:val="single" w:sz="5" w:space="0" w:color="000000"/>
            </w:tcBorders>
            <w:shd w:val="clear" w:color="auto" w:fill="948A54"/>
            <w:tcMar>
              <w:top w:w="100" w:type="dxa"/>
              <w:left w:w="80" w:type="dxa"/>
              <w:bottom w:w="100" w:type="dxa"/>
              <w:right w:w="80" w:type="dxa"/>
            </w:tcMar>
          </w:tcPr>
          <w:p w:rsidR="00385E3C" w:rsidRDefault="00385E3C">
            <w:pPr>
              <w:spacing w:before="240" w:after="0"/>
              <w:ind w:left="-60"/>
              <w:jc w:val="both"/>
              <w:rPr>
                <w:b/>
                <w:color w:val="FFFFFF"/>
                <w:sz w:val="28"/>
                <w:szCs w:val="28"/>
              </w:rPr>
            </w:pPr>
          </w:p>
          <w:p w:rsidR="00385E3C" w:rsidRDefault="00385E3C">
            <w:pPr>
              <w:spacing w:before="240" w:after="0"/>
              <w:ind w:left="-60"/>
              <w:jc w:val="both"/>
              <w:rPr>
                <w:b/>
                <w:color w:val="FFFFFF"/>
                <w:sz w:val="28"/>
                <w:szCs w:val="28"/>
              </w:rPr>
            </w:pPr>
          </w:p>
          <w:p w:rsidR="00385E3C" w:rsidRDefault="00385E3C">
            <w:pPr>
              <w:spacing w:before="240" w:after="0"/>
              <w:ind w:left="-60"/>
              <w:jc w:val="both"/>
              <w:rPr>
                <w:b/>
                <w:color w:val="FFFFFF"/>
                <w:sz w:val="28"/>
                <w:szCs w:val="28"/>
              </w:rPr>
            </w:pPr>
          </w:p>
          <w:p w:rsidR="00385E3C" w:rsidRDefault="00385E3C">
            <w:pPr>
              <w:spacing w:before="240" w:after="0"/>
              <w:ind w:left="-60"/>
              <w:jc w:val="both"/>
              <w:rPr>
                <w:b/>
                <w:color w:val="FFFFFF"/>
                <w:sz w:val="28"/>
                <w:szCs w:val="28"/>
              </w:rPr>
            </w:pPr>
          </w:p>
          <w:p w:rsidR="00385E3C" w:rsidRDefault="00385E3C">
            <w:pPr>
              <w:spacing w:before="240" w:after="0"/>
              <w:ind w:left="-60"/>
              <w:jc w:val="both"/>
              <w:rPr>
                <w:b/>
                <w:color w:val="FFFFFF"/>
                <w:sz w:val="28"/>
                <w:szCs w:val="28"/>
              </w:rPr>
            </w:pPr>
          </w:p>
          <w:p w:rsidR="00385E3C" w:rsidRDefault="00385E3C">
            <w:pPr>
              <w:spacing w:before="240" w:after="0"/>
              <w:ind w:left="-60"/>
              <w:jc w:val="both"/>
              <w:rPr>
                <w:b/>
                <w:color w:val="FFFFFF"/>
                <w:sz w:val="28"/>
                <w:szCs w:val="28"/>
              </w:rPr>
            </w:pPr>
          </w:p>
          <w:p w:rsidR="00385E3C" w:rsidRDefault="00385E3C">
            <w:pPr>
              <w:spacing w:before="240" w:after="0"/>
              <w:ind w:left="-60"/>
              <w:jc w:val="both"/>
              <w:rPr>
                <w:b/>
                <w:color w:val="FFFFFF"/>
                <w:sz w:val="28"/>
                <w:szCs w:val="28"/>
              </w:rPr>
            </w:pPr>
          </w:p>
          <w:p w:rsidR="00385E3C" w:rsidRDefault="00385E3C">
            <w:pPr>
              <w:spacing w:before="240" w:after="0"/>
              <w:ind w:left="-60"/>
              <w:jc w:val="both"/>
              <w:rPr>
                <w:b/>
                <w:color w:val="FFFFFF"/>
                <w:sz w:val="28"/>
                <w:szCs w:val="28"/>
              </w:rPr>
            </w:pPr>
            <w:r>
              <w:rPr>
                <w:b/>
                <w:color w:val="FFFFFF"/>
                <w:sz w:val="28"/>
                <w:szCs w:val="28"/>
              </w:rPr>
              <w:t>3</w:t>
            </w:r>
          </w:p>
        </w:tc>
        <w:tc>
          <w:tcPr>
            <w:tcW w:w="2955" w:type="dxa"/>
            <w:vMerge w:val="restart"/>
            <w:tcBorders>
              <w:top w:val="single" w:sz="5" w:space="0" w:color="000000"/>
              <w:left w:val="nil"/>
              <w:right w:val="single" w:sz="5" w:space="0" w:color="000000"/>
            </w:tcBorders>
            <w:shd w:val="clear" w:color="auto" w:fill="948A54"/>
            <w:tcMar>
              <w:top w:w="100" w:type="dxa"/>
              <w:left w:w="80" w:type="dxa"/>
              <w:bottom w:w="100" w:type="dxa"/>
              <w:right w:w="80" w:type="dxa"/>
            </w:tcMar>
          </w:tcPr>
          <w:p w:rsidR="00385E3C" w:rsidRDefault="00385E3C">
            <w:pPr>
              <w:spacing w:before="240" w:after="0"/>
              <w:ind w:left="-60"/>
              <w:jc w:val="both"/>
              <w:rPr>
                <w:b/>
                <w:color w:val="FFFFFF"/>
                <w:sz w:val="28"/>
                <w:szCs w:val="28"/>
              </w:rPr>
            </w:pPr>
          </w:p>
          <w:p w:rsidR="00385E3C" w:rsidRDefault="00385E3C">
            <w:pPr>
              <w:spacing w:before="240" w:after="0"/>
              <w:ind w:left="-60"/>
              <w:jc w:val="both"/>
              <w:rPr>
                <w:b/>
                <w:color w:val="FFFFFF"/>
                <w:sz w:val="28"/>
                <w:szCs w:val="28"/>
              </w:rPr>
            </w:pPr>
          </w:p>
          <w:p w:rsidR="00385E3C" w:rsidRDefault="00385E3C">
            <w:pPr>
              <w:spacing w:before="240" w:after="0"/>
              <w:ind w:left="-60"/>
              <w:jc w:val="both"/>
              <w:rPr>
                <w:b/>
                <w:color w:val="FFFFFF"/>
                <w:sz w:val="28"/>
                <w:szCs w:val="28"/>
              </w:rPr>
            </w:pPr>
          </w:p>
          <w:p w:rsidR="00385E3C" w:rsidRDefault="00385E3C">
            <w:pPr>
              <w:spacing w:before="240" w:after="0"/>
              <w:ind w:left="-60"/>
              <w:jc w:val="both"/>
              <w:rPr>
                <w:b/>
                <w:color w:val="FFFFFF"/>
                <w:sz w:val="28"/>
                <w:szCs w:val="28"/>
              </w:rPr>
            </w:pPr>
          </w:p>
          <w:p w:rsidR="00385E3C" w:rsidRDefault="00385E3C">
            <w:pPr>
              <w:spacing w:before="240" w:after="0"/>
              <w:ind w:left="-60"/>
              <w:jc w:val="both"/>
              <w:rPr>
                <w:b/>
                <w:color w:val="FFFFFF"/>
                <w:sz w:val="28"/>
                <w:szCs w:val="28"/>
              </w:rPr>
            </w:pPr>
          </w:p>
          <w:p w:rsidR="00385E3C" w:rsidRDefault="00385E3C">
            <w:pPr>
              <w:spacing w:before="240" w:after="0"/>
              <w:ind w:left="-60"/>
              <w:jc w:val="both"/>
              <w:rPr>
                <w:b/>
                <w:color w:val="FFFFFF"/>
                <w:sz w:val="28"/>
                <w:szCs w:val="28"/>
              </w:rPr>
            </w:pPr>
          </w:p>
          <w:p w:rsidR="00385E3C" w:rsidRDefault="00385E3C">
            <w:pPr>
              <w:spacing w:before="240" w:after="0"/>
              <w:ind w:left="-60"/>
              <w:jc w:val="both"/>
              <w:rPr>
                <w:b/>
                <w:color w:val="FFFFFF"/>
                <w:sz w:val="28"/>
                <w:szCs w:val="28"/>
              </w:rPr>
            </w:pPr>
          </w:p>
          <w:p w:rsidR="00385E3C" w:rsidRDefault="00385E3C">
            <w:pPr>
              <w:spacing w:before="240" w:after="0"/>
              <w:ind w:left="-60"/>
              <w:jc w:val="both"/>
              <w:rPr>
                <w:b/>
                <w:color w:val="FFFFFF"/>
                <w:sz w:val="28"/>
                <w:szCs w:val="28"/>
              </w:rPr>
            </w:pPr>
            <w:r>
              <w:rPr>
                <w:b/>
                <w:color w:val="FFFFFF"/>
                <w:sz w:val="28"/>
                <w:szCs w:val="28"/>
              </w:rPr>
              <w:t>Talento Humano</w:t>
            </w:r>
          </w:p>
        </w:tc>
        <w:tc>
          <w:tcPr>
            <w:tcW w:w="510" w:type="dxa"/>
            <w:tcBorders>
              <w:top w:val="nil"/>
              <w:left w:val="nil"/>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pPr>
              <w:spacing w:before="240" w:after="0"/>
              <w:ind w:left="-60"/>
              <w:jc w:val="both"/>
            </w:pPr>
            <w:r>
              <w:lastRenderedPageBreak/>
              <w:t>3.1</w:t>
            </w:r>
          </w:p>
        </w:tc>
        <w:tc>
          <w:tcPr>
            <w:tcW w:w="5925" w:type="dxa"/>
            <w:tcBorders>
              <w:top w:val="nil"/>
              <w:left w:val="nil"/>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rsidP="00996BD0">
            <w:pPr>
              <w:spacing w:before="240" w:after="0"/>
              <w:ind w:left="-60"/>
              <w:jc w:val="both"/>
            </w:pPr>
            <w:r>
              <w:t xml:space="preserve">Incluir en el Plan Institucional de Capacitación temáticas relacionadas con el mejoramiento del servicio al ciudadano (cultura de servicio al ciudadano, fortalecimiento de competencias para el desarrollo de la labor de servicio, innovación en la administración pública, ética y valores del </w:t>
            </w:r>
            <w:r>
              <w:lastRenderedPageBreak/>
              <w:t>servidor público, normatividad, competencias y habilidades personales, gestión del cambio, lenguaje claro, entre otros).</w:t>
            </w:r>
          </w:p>
        </w:tc>
        <w:tc>
          <w:tcPr>
            <w:tcW w:w="3435" w:type="dxa"/>
            <w:tcBorders>
              <w:top w:val="nil"/>
              <w:left w:val="nil"/>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rsidP="00996BD0">
            <w:pPr>
              <w:spacing w:before="240" w:after="0"/>
              <w:ind w:left="-60"/>
              <w:jc w:val="both"/>
            </w:pPr>
            <w:r>
              <w:lastRenderedPageBreak/>
              <w:t>Acciones de fortalecimiento de la cultura de servicio al ciudadano realizadas virtual o presencialmente.</w:t>
            </w:r>
          </w:p>
        </w:tc>
        <w:tc>
          <w:tcPr>
            <w:tcW w:w="1755" w:type="dxa"/>
            <w:tcBorders>
              <w:top w:val="nil"/>
              <w:left w:val="nil"/>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rsidP="00996BD0">
            <w:pPr>
              <w:spacing w:before="240" w:after="0"/>
              <w:ind w:left="-60"/>
              <w:jc w:val="both"/>
            </w:pPr>
            <w:r>
              <w:t xml:space="preserve">Secretaría General /Oficina de Talento Humano / Capacitación y </w:t>
            </w:r>
            <w:r>
              <w:lastRenderedPageBreak/>
              <w:t>Bienestar</w:t>
            </w:r>
          </w:p>
        </w:tc>
        <w:tc>
          <w:tcPr>
            <w:tcW w:w="2430" w:type="dxa"/>
            <w:tcBorders>
              <w:top w:val="nil"/>
              <w:left w:val="nil"/>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rsidP="00996BD0">
            <w:pPr>
              <w:spacing w:before="240" w:after="0"/>
              <w:ind w:left="-60"/>
              <w:jc w:val="center"/>
            </w:pPr>
            <w:r>
              <w:lastRenderedPageBreak/>
              <w:t>Enero - Diciembre 2024</w:t>
            </w:r>
          </w:p>
          <w:p w:rsidR="00385E3C" w:rsidRDefault="00385E3C" w:rsidP="00996BD0">
            <w:pPr>
              <w:spacing w:before="240" w:after="0"/>
              <w:ind w:left="-60"/>
              <w:jc w:val="center"/>
            </w:pPr>
          </w:p>
        </w:tc>
      </w:tr>
      <w:tr w:rsidR="00385E3C" w:rsidTr="004C7CF1">
        <w:trPr>
          <w:trHeight w:val="342"/>
        </w:trPr>
        <w:tc>
          <w:tcPr>
            <w:tcW w:w="510" w:type="dxa"/>
            <w:vMerge/>
            <w:tcBorders>
              <w:left w:val="single" w:sz="5" w:space="0" w:color="000000"/>
              <w:right w:val="single" w:sz="5" w:space="0" w:color="000000"/>
            </w:tcBorders>
            <w:shd w:val="clear" w:color="auto" w:fill="948A54"/>
            <w:tcMar>
              <w:top w:w="0" w:type="dxa"/>
              <w:left w:w="70" w:type="dxa"/>
              <w:bottom w:w="0" w:type="dxa"/>
              <w:right w:w="70" w:type="dxa"/>
            </w:tcMar>
            <w:vAlign w:val="center"/>
          </w:tcPr>
          <w:p w:rsidR="00385E3C" w:rsidRDefault="00385E3C">
            <w:pPr>
              <w:widowControl w:val="0"/>
              <w:pBdr>
                <w:top w:val="nil"/>
                <w:left w:val="nil"/>
                <w:bottom w:val="nil"/>
                <w:right w:val="nil"/>
                <w:between w:val="nil"/>
              </w:pBdr>
              <w:spacing w:after="0"/>
            </w:pPr>
          </w:p>
        </w:tc>
        <w:tc>
          <w:tcPr>
            <w:tcW w:w="2955" w:type="dxa"/>
            <w:vMerge/>
            <w:tcBorders>
              <w:left w:val="single" w:sz="5" w:space="0" w:color="000000"/>
              <w:right w:val="single" w:sz="5" w:space="0" w:color="000000"/>
            </w:tcBorders>
            <w:shd w:val="clear" w:color="auto" w:fill="948A54"/>
            <w:tcMar>
              <w:top w:w="0" w:type="dxa"/>
              <w:left w:w="70" w:type="dxa"/>
              <w:bottom w:w="0" w:type="dxa"/>
              <w:right w:w="70" w:type="dxa"/>
            </w:tcMar>
            <w:vAlign w:val="center"/>
          </w:tcPr>
          <w:p w:rsidR="00385E3C" w:rsidRDefault="00385E3C">
            <w:pPr>
              <w:widowControl w:val="0"/>
              <w:pBdr>
                <w:top w:val="nil"/>
                <w:left w:val="nil"/>
                <w:bottom w:val="nil"/>
                <w:right w:val="nil"/>
                <w:between w:val="nil"/>
              </w:pBdr>
              <w:spacing w:after="0"/>
            </w:pPr>
          </w:p>
        </w:tc>
        <w:tc>
          <w:tcPr>
            <w:tcW w:w="510" w:type="dxa"/>
            <w:tcBorders>
              <w:top w:val="single" w:sz="5" w:space="0" w:color="000000"/>
              <w:left w:val="single" w:sz="5" w:space="0" w:color="000000"/>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pPr>
              <w:spacing w:before="240" w:after="0"/>
              <w:ind w:left="-60"/>
              <w:jc w:val="both"/>
            </w:pPr>
            <w:r>
              <w:t>3.2</w:t>
            </w:r>
          </w:p>
        </w:tc>
        <w:tc>
          <w:tcPr>
            <w:tcW w:w="5925" w:type="dxa"/>
            <w:tcBorders>
              <w:top w:val="single" w:sz="5" w:space="0" w:color="000000"/>
              <w:left w:val="nil"/>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rsidP="00996BD0">
            <w:pPr>
              <w:spacing w:before="240" w:after="0"/>
              <w:ind w:left="-60"/>
              <w:jc w:val="both"/>
            </w:pPr>
            <w:r>
              <w:t>Implementar jornadas de capacitación permanente en temas relacionados con el Servicio al Ciudadano e integridad en lo público</w:t>
            </w:r>
          </w:p>
        </w:tc>
        <w:tc>
          <w:tcPr>
            <w:tcW w:w="3435" w:type="dxa"/>
            <w:tcBorders>
              <w:top w:val="single" w:sz="5" w:space="0" w:color="000000"/>
              <w:left w:val="nil"/>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rsidP="00996BD0">
            <w:pPr>
              <w:spacing w:before="240" w:after="0"/>
              <w:ind w:left="-60"/>
              <w:jc w:val="both"/>
            </w:pPr>
            <w:r>
              <w:t>Capacitaciones permanentes implementadas.</w:t>
            </w:r>
          </w:p>
        </w:tc>
        <w:tc>
          <w:tcPr>
            <w:tcW w:w="1755" w:type="dxa"/>
            <w:tcBorders>
              <w:top w:val="single" w:sz="5" w:space="0" w:color="000000"/>
              <w:left w:val="nil"/>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rsidP="00996BD0">
            <w:pPr>
              <w:spacing w:before="240" w:after="0"/>
              <w:ind w:left="-60"/>
              <w:jc w:val="both"/>
            </w:pPr>
            <w:r>
              <w:t>Secretaría General /Oficina de Talento Humano / Capacitación y Bienestar</w:t>
            </w:r>
          </w:p>
        </w:tc>
        <w:tc>
          <w:tcPr>
            <w:tcW w:w="2430" w:type="dxa"/>
            <w:tcBorders>
              <w:top w:val="single" w:sz="5" w:space="0" w:color="000000"/>
              <w:left w:val="nil"/>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rsidP="00996BD0">
            <w:pPr>
              <w:spacing w:before="240" w:after="0"/>
              <w:ind w:left="-60"/>
              <w:jc w:val="center"/>
            </w:pPr>
            <w:r>
              <w:t>Enero - Diciembre 2024</w:t>
            </w:r>
          </w:p>
        </w:tc>
      </w:tr>
      <w:tr w:rsidR="00385E3C" w:rsidTr="004C7CF1">
        <w:trPr>
          <w:trHeight w:val="342"/>
        </w:trPr>
        <w:tc>
          <w:tcPr>
            <w:tcW w:w="510" w:type="dxa"/>
            <w:vMerge/>
            <w:tcBorders>
              <w:left w:val="single" w:sz="5" w:space="0" w:color="000000"/>
              <w:right w:val="single" w:sz="5" w:space="0" w:color="000000"/>
            </w:tcBorders>
            <w:shd w:val="clear" w:color="auto" w:fill="948A54"/>
            <w:tcMar>
              <w:top w:w="0" w:type="dxa"/>
              <w:left w:w="70" w:type="dxa"/>
              <w:bottom w:w="0" w:type="dxa"/>
              <w:right w:w="70" w:type="dxa"/>
            </w:tcMar>
            <w:vAlign w:val="center"/>
          </w:tcPr>
          <w:p w:rsidR="00385E3C" w:rsidRDefault="00385E3C">
            <w:pPr>
              <w:widowControl w:val="0"/>
              <w:pBdr>
                <w:top w:val="nil"/>
                <w:left w:val="nil"/>
                <w:bottom w:val="nil"/>
                <w:right w:val="nil"/>
                <w:between w:val="nil"/>
              </w:pBdr>
              <w:spacing w:after="0"/>
              <w:rPr>
                <w:color w:val="000000"/>
              </w:rPr>
            </w:pPr>
          </w:p>
        </w:tc>
        <w:tc>
          <w:tcPr>
            <w:tcW w:w="2955" w:type="dxa"/>
            <w:vMerge/>
            <w:tcBorders>
              <w:left w:val="single" w:sz="5" w:space="0" w:color="000000"/>
              <w:right w:val="single" w:sz="5" w:space="0" w:color="000000"/>
            </w:tcBorders>
            <w:shd w:val="clear" w:color="auto" w:fill="948A54"/>
            <w:tcMar>
              <w:top w:w="0" w:type="dxa"/>
              <w:left w:w="70" w:type="dxa"/>
              <w:bottom w:w="0" w:type="dxa"/>
              <w:right w:w="70" w:type="dxa"/>
            </w:tcMar>
            <w:vAlign w:val="center"/>
          </w:tcPr>
          <w:p w:rsidR="00385E3C" w:rsidRDefault="00385E3C">
            <w:pPr>
              <w:widowControl w:val="0"/>
              <w:pBdr>
                <w:top w:val="nil"/>
                <w:left w:val="nil"/>
                <w:bottom w:val="nil"/>
                <w:right w:val="nil"/>
                <w:between w:val="nil"/>
              </w:pBdr>
              <w:spacing w:after="0"/>
              <w:rPr>
                <w:color w:val="000000"/>
              </w:rPr>
            </w:pPr>
          </w:p>
        </w:tc>
        <w:tc>
          <w:tcPr>
            <w:tcW w:w="510" w:type="dxa"/>
            <w:tcBorders>
              <w:top w:val="nil"/>
              <w:left w:val="single" w:sz="5" w:space="0" w:color="000000"/>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pPr>
              <w:spacing w:before="240" w:after="0"/>
              <w:ind w:left="-60"/>
              <w:jc w:val="both"/>
            </w:pPr>
            <w:r>
              <w:t>3.3</w:t>
            </w:r>
          </w:p>
        </w:tc>
        <w:tc>
          <w:tcPr>
            <w:tcW w:w="5925" w:type="dxa"/>
            <w:tcBorders>
              <w:top w:val="nil"/>
              <w:left w:val="nil"/>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rsidP="00996BD0">
            <w:pPr>
              <w:spacing w:before="240" w:after="0"/>
              <w:ind w:left="-60"/>
              <w:jc w:val="both"/>
            </w:pPr>
            <w:r>
              <w:t>Efectuar o actualizar la caracterización de los servidores públicos</w:t>
            </w:r>
          </w:p>
        </w:tc>
        <w:tc>
          <w:tcPr>
            <w:tcW w:w="3435" w:type="dxa"/>
            <w:tcBorders>
              <w:top w:val="nil"/>
              <w:left w:val="nil"/>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rsidP="00996BD0">
            <w:pPr>
              <w:spacing w:before="240" w:after="0"/>
              <w:ind w:left="-60"/>
              <w:jc w:val="both"/>
            </w:pPr>
            <w:r>
              <w:t>Caracterización de servidores públicos actualizada</w:t>
            </w:r>
          </w:p>
        </w:tc>
        <w:tc>
          <w:tcPr>
            <w:tcW w:w="1755" w:type="dxa"/>
            <w:tcBorders>
              <w:top w:val="nil"/>
              <w:left w:val="nil"/>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rsidP="00996BD0">
            <w:pPr>
              <w:spacing w:before="240" w:after="0"/>
              <w:ind w:left="-60"/>
              <w:jc w:val="both"/>
            </w:pPr>
            <w:r>
              <w:t>Secretaría General /Oficina de Talento Humano / Capacitación y Bienestar</w:t>
            </w:r>
          </w:p>
        </w:tc>
        <w:tc>
          <w:tcPr>
            <w:tcW w:w="2430" w:type="dxa"/>
            <w:tcBorders>
              <w:top w:val="nil"/>
              <w:left w:val="nil"/>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rsidP="00996BD0">
            <w:pPr>
              <w:spacing w:before="240" w:after="0"/>
              <w:ind w:left="-60"/>
              <w:jc w:val="center"/>
            </w:pPr>
            <w:r>
              <w:t>Enero - Diciembre 2024</w:t>
            </w:r>
          </w:p>
        </w:tc>
      </w:tr>
      <w:tr w:rsidR="00385E3C">
        <w:trPr>
          <w:trHeight w:val="342"/>
        </w:trPr>
        <w:tc>
          <w:tcPr>
            <w:tcW w:w="510" w:type="dxa"/>
            <w:vMerge w:val="restart"/>
            <w:tcBorders>
              <w:top w:val="single" w:sz="8" w:space="0" w:color="000000"/>
              <w:left w:val="single" w:sz="8" w:space="0" w:color="000000"/>
              <w:right w:val="single" w:sz="4" w:space="0" w:color="000000"/>
            </w:tcBorders>
            <w:shd w:val="clear" w:color="auto" w:fill="948A54"/>
            <w:tcMar>
              <w:top w:w="0" w:type="dxa"/>
              <w:left w:w="70" w:type="dxa"/>
              <w:bottom w:w="0" w:type="dxa"/>
              <w:right w:w="70" w:type="dxa"/>
            </w:tcMar>
            <w:vAlign w:val="center"/>
          </w:tcPr>
          <w:p w:rsidR="00385E3C" w:rsidRDefault="00385E3C">
            <w:pPr>
              <w:widowControl w:val="0"/>
              <w:pBdr>
                <w:top w:val="nil"/>
                <w:left w:val="nil"/>
                <w:bottom w:val="nil"/>
                <w:right w:val="nil"/>
                <w:between w:val="nil"/>
              </w:pBdr>
              <w:spacing w:after="0"/>
            </w:pPr>
          </w:p>
        </w:tc>
        <w:tc>
          <w:tcPr>
            <w:tcW w:w="2955" w:type="dxa"/>
            <w:vMerge w:val="restart"/>
            <w:tcBorders>
              <w:top w:val="single" w:sz="8" w:space="0" w:color="000000"/>
              <w:left w:val="single" w:sz="4" w:space="0" w:color="000000"/>
              <w:right w:val="single" w:sz="4" w:space="0" w:color="000000"/>
            </w:tcBorders>
            <w:shd w:val="clear" w:color="auto" w:fill="948A54"/>
            <w:tcMar>
              <w:top w:w="0" w:type="dxa"/>
              <w:left w:w="70" w:type="dxa"/>
              <w:bottom w:w="0" w:type="dxa"/>
              <w:right w:w="70" w:type="dxa"/>
            </w:tcMar>
            <w:vAlign w:val="center"/>
          </w:tcPr>
          <w:p w:rsidR="00385E3C" w:rsidRDefault="00385E3C">
            <w:pPr>
              <w:widowControl w:val="0"/>
              <w:pBdr>
                <w:top w:val="nil"/>
                <w:left w:val="nil"/>
                <w:bottom w:val="nil"/>
                <w:right w:val="nil"/>
                <w:between w:val="nil"/>
              </w:pBdr>
              <w:spacing w:after="0"/>
            </w:pPr>
          </w:p>
        </w:tc>
        <w:tc>
          <w:tcPr>
            <w:tcW w:w="510" w:type="dxa"/>
            <w:tcBorders>
              <w:top w:val="nil"/>
              <w:left w:val="single" w:sz="5" w:space="0" w:color="000000"/>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rsidP="00385E3C">
            <w:pPr>
              <w:spacing w:before="240" w:after="0"/>
              <w:ind w:left="-60"/>
              <w:jc w:val="both"/>
            </w:pPr>
            <w:r>
              <w:t>3.4</w:t>
            </w:r>
          </w:p>
        </w:tc>
        <w:tc>
          <w:tcPr>
            <w:tcW w:w="5925" w:type="dxa"/>
            <w:tcBorders>
              <w:top w:val="nil"/>
              <w:left w:val="nil"/>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rsidP="00996BD0">
            <w:pPr>
              <w:spacing w:before="240" w:after="0"/>
              <w:ind w:left="-60"/>
              <w:jc w:val="both"/>
            </w:pPr>
            <w:r>
              <w:t>Incluir dentro de las jornadas de inducción y reinducción contenidos sobre la política institucional de servicio al ciudadano.</w:t>
            </w:r>
          </w:p>
        </w:tc>
        <w:tc>
          <w:tcPr>
            <w:tcW w:w="3435" w:type="dxa"/>
            <w:tcBorders>
              <w:top w:val="nil"/>
              <w:left w:val="nil"/>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rsidP="00996BD0">
            <w:pPr>
              <w:spacing w:before="240" w:after="0"/>
              <w:ind w:left="-60"/>
              <w:jc w:val="both"/>
            </w:pPr>
            <w:r>
              <w:t>Jornadas de inducción y reinducción con contenidos de servicio al ciudadano desarrollados</w:t>
            </w:r>
          </w:p>
        </w:tc>
        <w:tc>
          <w:tcPr>
            <w:tcW w:w="1755" w:type="dxa"/>
            <w:tcBorders>
              <w:top w:val="nil"/>
              <w:left w:val="nil"/>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rsidP="00996BD0">
            <w:pPr>
              <w:spacing w:before="240" w:after="0"/>
              <w:ind w:left="-60"/>
              <w:jc w:val="both"/>
            </w:pPr>
            <w:r>
              <w:t>Secretaría General /Oficina de Talento Humano / Capacitación y Bienestar</w:t>
            </w:r>
          </w:p>
        </w:tc>
        <w:tc>
          <w:tcPr>
            <w:tcW w:w="2430" w:type="dxa"/>
            <w:tcBorders>
              <w:top w:val="nil"/>
              <w:left w:val="nil"/>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rsidP="00996BD0">
            <w:pPr>
              <w:spacing w:before="240" w:after="0"/>
              <w:ind w:left="-60"/>
              <w:jc w:val="center"/>
            </w:pPr>
            <w:r>
              <w:t>Enero - Diciembre 2024</w:t>
            </w:r>
          </w:p>
        </w:tc>
      </w:tr>
      <w:tr w:rsidR="00385E3C" w:rsidTr="008C6B36">
        <w:trPr>
          <w:trHeight w:val="342"/>
        </w:trPr>
        <w:tc>
          <w:tcPr>
            <w:tcW w:w="510" w:type="dxa"/>
            <w:vMerge/>
            <w:tcBorders>
              <w:left w:val="single" w:sz="8" w:space="0" w:color="000000"/>
              <w:right w:val="single" w:sz="4" w:space="0" w:color="000000"/>
            </w:tcBorders>
            <w:shd w:val="clear" w:color="auto" w:fill="948A54"/>
            <w:tcMar>
              <w:top w:w="0" w:type="dxa"/>
              <w:left w:w="70" w:type="dxa"/>
              <w:bottom w:w="0" w:type="dxa"/>
              <w:right w:w="70" w:type="dxa"/>
            </w:tcMar>
            <w:vAlign w:val="center"/>
          </w:tcPr>
          <w:p w:rsidR="00385E3C" w:rsidRDefault="00385E3C">
            <w:pPr>
              <w:widowControl w:val="0"/>
              <w:pBdr>
                <w:top w:val="nil"/>
                <w:left w:val="nil"/>
                <w:bottom w:val="nil"/>
                <w:right w:val="nil"/>
                <w:between w:val="nil"/>
              </w:pBdr>
              <w:spacing w:after="0"/>
            </w:pPr>
          </w:p>
        </w:tc>
        <w:tc>
          <w:tcPr>
            <w:tcW w:w="2955" w:type="dxa"/>
            <w:vMerge/>
            <w:tcBorders>
              <w:left w:val="single" w:sz="4" w:space="0" w:color="000000"/>
              <w:right w:val="single" w:sz="4" w:space="0" w:color="000000"/>
            </w:tcBorders>
            <w:shd w:val="clear" w:color="auto" w:fill="948A54"/>
            <w:tcMar>
              <w:top w:w="0" w:type="dxa"/>
              <w:left w:w="70" w:type="dxa"/>
              <w:bottom w:w="0" w:type="dxa"/>
              <w:right w:w="70" w:type="dxa"/>
            </w:tcMar>
            <w:vAlign w:val="center"/>
          </w:tcPr>
          <w:p w:rsidR="00385E3C" w:rsidRDefault="00385E3C">
            <w:pPr>
              <w:widowControl w:val="0"/>
              <w:pBdr>
                <w:top w:val="nil"/>
                <w:left w:val="nil"/>
                <w:bottom w:val="nil"/>
                <w:right w:val="nil"/>
                <w:between w:val="nil"/>
              </w:pBdr>
              <w:spacing w:after="0"/>
            </w:pPr>
          </w:p>
        </w:tc>
        <w:tc>
          <w:tcPr>
            <w:tcW w:w="510" w:type="dxa"/>
            <w:tcBorders>
              <w:top w:val="nil"/>
              <w:left w:val="single" w:sz="5" w:space="0" w:color="000000"/>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pPr>
              <w:spacing w:before="240" w:after="0"/>
              <w:ind w:left="-60"/>
              <w:jc w:val="both"/>
            </w:pPr>
            <w:r>
              <w:t>3.5</w:t>
            </w:r>
          </w:p>
        </w:tc>
        <w:tc>
          <w:tcPr>
            <w:tcW w:w="5925" w:type="dxa"/>
            <w:tcBorders>
              <w:top w:val="nil"/>
              <w:left w:val="nil"/>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rsidP="00996BD0">
            <w:pPr>
              <w:spacing w:before="240" w:after="0"/>
              <w:ind w:left="-60"/>
              <w:jc w:val="both"/>
            </w:pPr>
            <w:r>
              <w:t>Promover y apropiar el código de integridad: Valores del Servicio Público como herramienta pedagógica para fortalecer la ética en lo público</w:t>
            </w:r>
          </w:p>
        </w:tc>
        <w:tc>
          <w:tcPr>
            <w:tcW w:w="3435" w:type="dxa"/>
            <w:tcBorders>
              <w:top w:val="nil"/>
              <w:left w:val="nil"/>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rsidP="00996BD0">
            <w:pPr>
              <w:spacing w:before="240" w:after="0"/>
              <w:ind w:left="-60"/>
              <w:jc w:val="both"/>
            </w:pPr>
            <w:r>
              <w:t>Acciones de promoción realizadas</w:t>
            </w:r>
          </w:p>
        </w:tc>
        <w:tc>
          <w:tcPr>
            <w:tcW w:w="1755" w:type="dxa"/>
            <w:tcBorders>
              <w:top w:val="nil"/>
              <w:left w:val="nil"/>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rsidP="00996BD0">
            <w:pPr>
              <w:spacing w:before="240" w:after="0"/>
              <w:ind w:left="-60"/>
              <w:jc w:val="both"/>
            </w:pPr>
            <w:r>
              <w:t>Secretaría General /Oficina de Talento Humano / Capacitación y Bienestar</w:t>
            </w:r>
          </w:p>
        </w:tc>
        <w:tc>
          <w:tcPr>
            <w:tcW w:w="2430" w:type="dxa"/>
            <w:tcBorders>
              <w:top w:val="nil"/>
              <w:left w:val="nil"/>
              <w:bottom w:val="single" w:sz="5" w:space="0" w:color="000000"/>
              <w:right w:val="single" w:sz="5" w:space="0" w:color="000000"/>
            </w:tcBorders>
            <w:shd w:val="clear" w:color="auto" w:fill="DBE5F1"/>
            <w:tcMar>
              <w:top w:w="100" w:type="dxa"/>
              <w:left w:w="80" w:type="dxa"/>
              <w:bottom w:w="100" w:type="dxa"/>
              <w:right w:w="80" w:type="dxa"/>
            </w:tcMar>
          </w:tcPr>
          <w:p w:rsidR="00385E3C" w:rsidRDefault="00385E3C" w:rsidP="00996BD0">
            <w:pPr>
              <w:spacing w:before="240" w:after="0"/>
              <w:ind w:left="-60"/>
              <w:jc w:val="center"/>
            </w:pPr>
            <w:r>
              <w:t>Enero - Diciembre 2024</w:t>
            </w:r>
          </w:p>
        </w:tc>
      </w:tr>
      <w:tr w:rsidR="005D0A28">
        <w:trPr>
          <w:trHeight w:val="1054"/>
        </w:trPr>
        <w:tc>
          <w:tcPr>
            <w:tcW w:w="510" w:type="dxa"/>
            <w:tcBorders>
              <w:top w:val="single" w:sz="5" w:space="0" w:color="000000"/>
              <w:left w:val="single" w:sz="5" w:space="0" w:color="000000"/>
              <w:bottom w:val="single" w:sz="5" w:space="0" w:color="000000"/>
              <w:right w:val="single" w:sz="5" w:space="0" w:color="000000"/>
            </w:tcBorders>
            <w:shd w:val="clear" w:color="auto" w:fill="948A54"/>
            <w:tcMar>
              <w:top w:w="100" w:type="dxa"/>
              <w:left w:w="80" w:type="dxa"/>
              <w:bottom w:w="100" w:type="dxa"/>
              <w:right w:w="80" w:type="dxa"/>
            </w:tcMar>
          </w:tcPr>
          <w:p w:rsidR="005D0A28" w:rsidRDefault="00D87929">
            <w:pPr>
              <w:spacing w:before="240" w:after="0"/>
              <w:ind w:left="-60"/>
              <w:jc w:val="both"/>
              <w:rPr>
                <w:b/>
                <w:color w:val="FFFFFF"/>
                <w:sz w:val="28"/>
                <w:szCs w:val="28"/>
              </w:rPr>
            </w:pPr>
            <w:r>
              <w:rPr>
                <w:b/>
                <w:color w:val="FFFFFF"/>
                <w:sz w:val="28"/>
                <w:szCs w:val="28"/>
              </w:rPr>
              <w:t xml:space="preserve"> </w:t>
            </w:r>
          </w:p>
          <w:p w:rsidR="005D0A28" w:rsidRDefault="00D87929">
            <w:pPr>
              <w:spacing w:before="240" w:after="0"/>
              <w:ind w:left="-60"/>
              <w:jc w:val="both"/>
              <w:rPr>
                <w:b/>
                <w:color w:val="FFFFFF"/>
                <w:sz w:val="28"/>
                <w:szCs w:val="28"/>
              </w:rPr>
            </w:pPr>
            <w:r>
              <w:rPr>
                <w:b/>
                <w:color w:val="FFFFFF"/>
                <w:sz w:val="28"/>
                <w:szCs w:val="28"/>
              </w:rPr>
              <w:t xml:space="preserve"> </w:t>
            </w:r>
          </w:p>
          <w:p w:rsidR="005D0A28" w:rsidRDefault="00D87929">
            <w:pPr>
              <w:spacing w:before="240" w:after="0"/>
              <w:ind w:left="-60"/>
              <w:jc w:val="both"/>
              <w:rPr>
                <w:b/>
                <w:color w:val="FFFFFF"/>
                <w:sz w:val="28"/>
                <w:szCs w:val="28"/>
              </w:rPr>
            </w:pPr>
            <w:r>
              <w:rPr>
                <w:b/>
                <w:color w:val="FFFFFF"/>
                <w:sz w:val="28"/>
                <w:szCs w:val="28"/>
              </w:rPr>
              <w:t>4</w:t>
            </w:r>
          </w:p>
          <w:p w:rsidR="005D0A28" w:rsidRDefault="00D87929">
            <w:pPr>
              <w:spacing w:before="240" w:after="0"/>
              <w:ind w:left="-60"/>
              <w:jc w:val="both"/>
              <w:rPr>
                <w:b/>
                <w:color w:val="FFFFFF"/>
                <w:sz w:val="28"/>
                <w:szCs w:val="28"/>
              </w:rPr>
            </w:pPr>
            <w:r>
              <w:rPr>
                <w:b/>
                <w:color w:val="FFFFFF"/>
                <w:sz w:val="28"/>
                <w:szCs w:val="28"/>
              </w:rPr>
              <w:t xml:space="preserve"> </w:t>
            </w:r>
          </w:p>
        </w:tc>
        <w:tc>
          <w:tcPr>
            <w:tcW w:w="2955" w:type="dxa"/>
            <w:tcBorders>
              <w:top w:val="single" w:sz="5" w:space="0" w:color="000000"/>
              <w:left w:val="nil"/>
              <w:bottom w:val="single" w:sz="5" w:space="0" w:color="000000"/>
              <w:right w:val="single" w:sz="5" w:space="0" w:color="000000"/>
            </w:tcBorders>
            <w:shd w:val="clear" w:color="auto" w:fill="948A54"/>
            <w:tcMar>
              <w:top w:w="100" w:type="dxa"/>
              <w:left w:w="80" w:type="dxa"/>
              <w:bottom w:w="100" w:type="dxa"/>
              <w:right w:w="80" w:type="dxa"/>
            </w:tcMar>
          </w:tcPr>
          <w:p w:rsidR="005D0A28" w:rsidRDefault="00D87929">
            <w:pPr>
              <w:spacing w:before="240" w:after="0"/>
              <w:ind w:left="-60"/>
              <w:jc w:val="both"/>
              <w:rPr>
                <w:b/>
                <w:color w:val="FFFFFF"/>
                <w:sz w:val="28"/>
                <w:szCs w:val="28"/>
              </w:rPr>
            </w:pPr>
            <w:r>
              <w:rPr>
                <w:b/>
                <w:color w:val="FFFFFF"/>
                <w:sz w:val="28"/>
                <w:szCs w:val="28"/>
              </w:rPr>
              <w:t>Relacionamiento con el Ciudadano</w:t>
            </w:r>
          </w:p>
        </w:tc>
        <w:tc>
          <w:tcPr>
            <w:tcW w:w="510" w:type="dxa"/>
            <w:tcBorders>
              <w:top w:val="single" w:sz="5" w:space="0" w:color="000000"/>
              <w:left w:val="nil"/>
              <w:bottom w:val="single" w:sz="5" w:space="0" w:color="000000"/>
              <w:right w:val="single" w:sz="5" w:space="0" w:color="000000"/>
            </w:tcBorders>
            <w:shd w:val="clear" w:color="auto" w:fill="DBE5F1"/>
            <w:tcMar>
              <w:top w:w="100" w:type="dxa"/>
              <w:left w:w="80" w:type="dxa"/>
              <w:bottom w:w="100" w:type="dxa"/>
              <w:right w:w="80" w:type="dxa"/>
            </w:tcMar>
          </w:tcPr>
          <w:p w:rsidR="005D0A28" w:rsidRDefault="00D87929">
            <w:pPr>
              <w:spacing w:before="240" w:after="0"/>
              <w:ind w:left="-60"/>
              <w:jc w:val="both"/>
            </w:pPr>
            <w:r>
              <w:t>4.1</w:t>
            </w:r>
          </w:p>
        </w:tc>
        <w:tc>
          <w:tcPr>
            <w:tcW w:w="5925" w:type="dxa"/>
            <w:tcBorders>
              <w:top w:val="single" w:sz="5" w:space="0" w:color="000000"/>
              <w:left w:val="nil"/>
              <w:bottom w:val="single" w:sz="5" w:space="0" w:color="000000"/>
              <w:right w:val="single" w:sz="5" w:space="0" w:color="000000"/>
            </w:tcBorders>
            <w:shd w:val="clear" w:color="auto" w:fill="DBE5F1"/>
            <w:tcMar>
              <w:top w:w="100" w:type="dxa"/>
              <w:left w:w="80" w:type="dxa"/>
              <w:bottom w:w="100" w:type="dxa"/>
              <w:right w:w="80" w:type="dxa"/>
            </w:tcMar>
          </w:tcPr>
          <w:p w:rsidR="005D0A28" w:rsidRDefault="00D87929">
            <w:pPr>
              <w:spacing w:before="240" w:after="0"/>
              <w:ind w:left="-60"/>
              <w:jc w:val="both"/>
            </w:pPr>
            <w:r>
              <w:t>Habilitar en el micrositio de servicio al ciudadano de la página web, un espacio para recaudar la percepción de los ciudadanos en el marco del portafolio de servicios que oferta la Gobernación del Magdalena</w:t>
            </w:r>
          </w:p>
        </w:tc>
        <w:tc>
          <w:tcPr>
            <w:tcW w:w="3435" w:type="dxa"/>
            <w:tcBorders>
              <w:top w:val="single" w:sz="5" w:space="0" w:color="000000"/>
              <w:left w:val="nil"/>
              <w:bottom w:val="single" w:sz="5" w:space="0" w:color="000000"/>
              <w:right w:val="single" w:sz="5" w:space="0" w:color="000000"/>
            </w:tcBorders>
            <w:shd w:val="clear" w:color="auto" w:fill="DBE5F1"/>
            <w:tcMar>
              <w:top w:w="100" w:type="dxa"/>
              <w:left w:w="80" w:type="dxa"/>
              <w:bottom w:w="100" w:type="dxa"/>
              <w:right w:w="80" w:type="dxa"/>
            </w:tcMar>
          </w:tcPr>
          <w:p w:rsidR="005D0A28" w:rsidRDefault="00D87929">
            <w:pPr>
              <w:spacing w:before="240" w:after="0"/>
              <w:ind w:left="-60"/>
              <w:jc w:val="both"/>
            </w:pPr>
            <w:r>
              <w:t xml:space="preserve">1 espacio habilitado </w:t>
            </w:r>
          </w:p>
        </w:tc>
        <w:tc>
          <w:tcPr>
            <w:tcW w:w="1755" w:type="dxa"/>
            <w:tcBorders>
              <w:top w:val="single" w:sz="5" w:space="0" w:color="000000"/>
              <w:left w:val="nil"/>
              <w:bottom w:val="single" w:sz="5" w:space="0" w:color="000000"/>
              <w:right w:val="single" w:sz="5" w:space="0" w:color="000000"/>
            </w:tcBorders>
            <w:shd w:val="clear" w:color="auto" w:fill="DBE5F1"/>
            <w:tcMar>
              <w:top w:w="100" w:type="dxa"/>
              <w:left w:w="80" w:type="dxa"/>
              <w:bottom w:w="100" w:type="dxa"/>
              <w:right w:w="80" w:type="dxa"/>
            </w:tcMar>
          </w:tcPr>
          <w:p w:rsidR="005D0A28" w:rsidRDefault="00D87929">
            <w:pPr>
              <w:spacing w:before="240" w:after="0"/>
              <w:ind w:left="-60"/>
              <w:jc w:val="both"/>
            </w:pPr>
            <w:r>
              <w:t>Secretaría General</w:t>
            </w:r>
          </w:p>
          <w:p w:rsidR="005D0A28" w:rsidRDefault="00D87929">
            <w:pPr>
              <w:spacing w:before="240" w:after="0"/>
              <w:ind w:left="-60"/>
              <w:jc w:val="both"/>
            </w:pPr>
            <w:r>
              <w:t>Oficina de las TIC</w:t>
            </w:r>
          </w:p>
        </w:tc>
        <w:tc>
          <w:tcPr>
            <w:tcW w:w="2430" w:type="dxa"/>
            <w:tcBorders>
              <w:top w:val="single" w:sz="5" w:space="0" w:color="000000"/>
              <w:left w:val="nil"/>
              <w:bottom w:val="single" w:sz="5" w:space="0" w:color="000000"/>
              <w:right w:val="single" w:sz="5" w:space="0" w:color="000000"/>
            </w:tcBorders>
            <w:shd w:val="clear" w:color="auto" w:fill="DBE5F1"/>
            <w:tcMar>
              <w:top w:w="100" w:type="dxa"/>
              <w:left w:w="80" w:type="dxa"/>
              <w:bottom w:w="100" w:type="dxa"/>
              <w:right w:w="80" w:type="dxa"/>
            </w:tcMar>
          </w:tcPr>
          <w:p w:rsidR="005D0A28" w:rsidRDefault="00D87929">
            <w:pPr>
              <w:spacing w:before="240" w:after="0"/>
              <w:ind w:left="-60"/>
              <w:jc w:val="right"/>
            </w:pPr>
            <w:r>
              <w:t>31/12/2023</w:t>
            </w:r>
          </w:p>
        </w:tc>
      </w:tr>
      <w:tr w:rsidR="00EA201E" w:rsidTr="00174918">
        <w:trPr>
          <w:trHeight w:val="1054"/>
        </w:trPr>
        <w:tc>
          <w:tcPr>
            <w:tcW w:w="510" w:type="dxa"/>
            <w:vMerge w:val="restart"/>
            <w:tcBorders>
              <w:top w:val="nil"/>
              <w:left w:val="single" w:sz="5" w:space="0" w:color="000000"/>
              <w:right w:val="single" w:sz="5" w:space="0" w:color="000000"/>
            </w:tcBorders>
            <w:shd w:val="clear" w:color="auto" w:fill="948A54"/>
            <w:tcMar>
              <w:top w:w="100" w:type="dxa"/>
              <w:left w:w="80" w:type="dxa"/>
              <w:bottom w:w="100" w:type="dxa"/>
              <w:right w:w="80" w:type="dxa"/>
            </w:tcMar>
          </w:tcPr>
          <w:p w:rsidR="00EA201E" w:rsidRDefault="00EA201E">
            <w:pPr>
              <w:spacing w:before="240" w:after="0"/>
              <w:ind w:left="-60"/>
              <w:jc w:val="both"/>
              <w:rPr>
                <w:b/>
                <w:color w:val="FFFFFF"/>
                <w:sz w:val="28"/>
                <w:szCs w:val="28"/>
              </w:rPr>
            </w:pPr>
          </w:p>
          <w:p w:rsidR="00EA201E" w:rsidRDefault="00EA201E">
            <w:pPr>
              <w:spacing w:before="240" w:after="0"/>
              <w:ind w:left="-60"/>
              <w:jc w:val="both"/>
              <w:rPr>
                <w:b/>
                <w:color w:val="FFFFFF"/>
                <w:sz w:val="28"/>
                <w:szCs w:val="28"/>
              </w:rPr>
            </w:pPr>
          </w:p>
          <w:p w:rsidR="00EA201E" w:rsidRDefault="00EA201E" w:rsidP="00EA201E">
            <w:pPr>
              <w:spacing w:before="240" w:after="0"/>
              <w:jc w:val="both"/>
              <w:rPr>
                <w:b/>
                <w:color w:val="FFFFFF"/>
                <w:sz w:val="28"/>
                <w:szCs w:val="28"/>
              </w:rPr>
            </w:pPr>
            <w:r>
              <w:rPr>
                <w:b/>
                <w:color w:val="FFFFFF"/>
                <w:sz w:val="28"/>
                <w:szCs w:val="28"/>
              </w:rPr>
              <w:t>5</w:t>
            </w:r>
          </w:p>
        </w:tc>
        <w:tc>
          <w:tcPr>
            <w:tcW w:w="2955" w:type="dxa"/>
            <w:vMerge w:val="restart"/>
            <w:tcBorders>
              <w:top w:val="nil"/>
              <w:left w:val="nil"/>
              <w:right w:val="single" w:sz="5" w:space="0" w:color="000000"/>
            </w:tcBorders>
            <w:shd w:val="clear" w:color="auto" w:fill="948A54"/>
            <w:tcMar>
              <w:top w:w="100" w:type="dxa"/>
              <w:left w:w="80" w:type="dxa"/>
              <w:bottom w:w="100" w:type="dxa"/>
              <w:right w:w="80" w:type="dxa"/>
            </w:tcMar>
          </w:tcPr>
          <w:p w:rsidR="00EA201E" w:rsidRDefault="00EA201E" w:rsidP="00EA201E">
            <w:pPr>
              <w:spacing w:before="240" w:after="0"/>
              <w:ind w:left="-60"/>
              <w:jc w:val="center"/>
              <w:rPr>
                <w:b/>
                <w:color w:val="FFFFFF"/>
                <w:sz w:val="28"/>
                <w:szCs w:val="28"/>
              </w:rPr>
            </w:pPr>
          </w:p>
          <w:p w:rsidR="00EA201E" w:rsidRDefault="00EA201E" w:rsidP="00EA201E">
            <w:pPr>
              <w:spacing w:before="240" w:after="0"/>
              <w:ind w:left="-60"/>
              <w:jc w:val="center"/>
              <w:rPr>
                <w:b/>
                <w:color w:val="FFFFFF"/>
                <w:sz w:val="28"/>
                <w:szCs w:val="28"/>
              </w:rPr>
            </w:pPr>
          </w:p>
          <w:p w:rsidR="00EA201E" w:rsidRDefault="00EA201E" w:rsidP="00EA201E">
            <w:pPr>
              <w:spacing w:before="240" w:after="0"/>
              <w:ind w:left="-60"/>
              <w:jc w:val="center"/>
              <w:rPr>
                <w:b/>
                <w:color w:val="FFFFFF"/>
                <w:sz w:val="28"/>
                <w:szCs w:val="28"/>
              </w:rPr>
            </w:pPr>
            <w:r>
              <w:rPr>
                <w:b/>
                <w:color w:val="FFFFFF"/>
                <w:sz w:val="28"/>
                <w:szCs w:val="28"/>
              </w:rPr>
              <w:t xml:space="preserve">Normativo y </w:t>
            </w:r>
            <w:r>
              <w:rPr>
                <w:b/>
                <w:color w:val="FFFFFF"/>
                <w:sz w:val="28"/>
                <w:szCs w:val="28"/>
              </w:rPr>
              <w:lastRenderedPageBreak/>
              <w:t>procedimental</w:t>
            </w:r>
          </w:p>
        </w:tc>
        <w:tc>
          <w:tcPr>
            <w:tcW w:w="510" w:type="dxa"/>
            <w:tcBorders>
              <w:top w:val="nil"/>
              <w:left w:val="nil"/>
              <w:bottom w:val="single" w:sz="5" w:space="0" w:color="000000"/>
              <w:right w:val="single" w:sz="5" w:space="0" w:color="000000"/>
            </w:tcBorders>
            <w:shd w:val="clear" w:color="auto" w:fill="DBE5F1"/>
            <w:tcMar>
              <w:top w:w="100" w:type="dxa"/>
              <w:left w:w="80" w:type="dxa"/>
              <w:bottom w:w="100" w:type="dxa"/>
              <w:right w:w="80" w:type="dxa"/>
            </w:tcMar>
          </w:tcPr>
          <w:p w:rsidR="00EA201E" w:rsidRDefault="00EA201E">
            <w:pPr>
              <w:spacing w:before="240" w:after="0"/>
              <w:ind w:left="-60"/>
              <w:jc w:val="both"/>
            </w:pPr>
            <w:r>
              <w:lastRenderedPageBreak/>
              <w:t>5.1</w:t>
            </w:r>
          </w:p>
        </w:tc>
        <w:tc>
          <w:tcPr>
            <w:tcW w:w="5925" w:type="dxa"/>
            <w:tcBorders>
              <w:top w:val="nil"/>
              <w:left w:val="nil"/>
              <w:bottom w:val="single" w:sz="5" w:space="0" w:color="000000"/>
              <w:right w:val="single" w:sz="5" w:space="0" w:color="000000"/>
            </w:tcBorders>
            <w:shd w:val="clear" w:color="auto" w:fill="DBE5F1"/>
            <w:tcMar>
              <w:top w:w="100" w:type="dxa"/>
              <w:left w:w="80" w:type="dxa"/>
              <w:bottom w:w="100" w:type="dxa"/>
              <w:right w:w="80" w:type="dxa"/>
            </w:tcMar>
          </w:tcPr>
          <w:p w:rsidR="00EA201E" w:rsidRDefault="00EA201E">
            <w:pPr>
              <w:spacing w:before="240" w:after="0"/>
              <w:ind w:left="-60"/>
              <w:jc w:val="both"/>
            </w:pPr>
            <w:r>
              <w:t>Elaboración semestralmente de informes de seguimiento a la Gestión de las PQRSD y solicitudes que permita medir el grado de oportunidad a la atención de las mismas, e identificar oportunidades de mejora en la prestación de los servicios. Socializar en la página web.</w:t>
            </w:r>
          </w:p>
        </w:tc>
        <w:tc>
          <w:tcPr>
            <w:tcW w:w="3435" w:type="dxa"/>
            <w:tcBorders>
              <w:top w:val="nil"/>
              <w:left w:val="nil"/>
              <w:bottom w:val="single" w:sz="5" w:space="0" w:color="000000"/>
              <w:right w:val="single" w:sz="5" w:space="0" w:color="000000"/>
            </w:tcBorders>
            <w:shd w:val="clear" w:color="auto" w:fill="DBE5F1"/>
            <w:tcMar>
              <w:top w:w="100" w:type="dxa"/>
              <w:left w:w="80" w:type="dxa"/>
              <w:bottom w:w="100" w:type="dxa"/>
              <w:right w:w="80" w:type="dxa"/>
            </w:tcMar>
          </w:tcPr>
          <w:p w:rsidR="00EA201E" w:rsidRDefault="00EA201E">
            <w:pPr>
              <w:spacing w:before="240" w:after="0"/>
              <w:ind w:left="-60"/>
              <w:jc w:val="both"/>
            </w:pPr>
            <w:r>
              <w:t>2 informes semestrales elaborados</w:t>
            </w:r>
          </w:p>
        </w:tc>
        <w:tc>
          <w:tcPr>
            <w:tcW w:w="1755" w:type="dxa"/>
            <w:tcBorders>
              <w:top w:val="nil"/>
              <w:left w:val="nil"/>
              <w:bottom w:val="single" w:sz="5" w:space="0" w:color="000000"/>
              <w:right w:val="single" w:sz="5" w:space="0" w:color="000000"/>
            </w:tcBorders>
            <w:shd w:val="clear" w:color="auto" w:fill="DBE5F1"/>
            <w:tcMar>
              <w:top w:w="100" w:type="dxa"/>
              <w:left w:w="80" w:type="dxa"/>
              <w:bottom w:w="100" w:type="dxa"/>
              <w:right w:w="80" w:type="dxa"/>
            </w:tcMar>
          </w:tcPr>
          <w:p w:rsidR="00EA201E" w:rsidRDefault="00EA201E">
            <w:pPr>
              <w:spacing w:before="240" w:after="0"/>
              <w:ind w:left="-60"/>
              <w:jc w:val="both"/>
            </w:pPr>
            <w:r>
              <w:t>Secretaría General</w:t>
            </w:r>
          </w:p>
          <w:p w:rsidR="00EA201E" w:rsidRDefault="00EA201E">
            <w:pPr>
              <w:spacing w:before="240" w:after="0"/>
              <w:ind w:left="-60"/>
              <w:jc w:val="both"/>
            </w:pPr>
            <w:r>
              <w:t>Área de sistemas</w:t>
            </w:r>
          </w:p>
          <w:p w:rsidR="00EA201E" w:rsidRDefault="00EA201E">
            <w:pPr>
              <w:spacing w:before="240" w:after="0"/>
              <w:ind w:left="-60"/>
              <w:jc w:val="both"/>
            </w:pPr>
            <w:r>
              <w:t>Oficina de las TIC</w:t>
            </w:r>
          </w:p>
        </w:tc>
        <w:tc>
          <w:tcPr>
            <w:tcW w:w="2430" w:type="dxa"/>
            <w:tcBorders>
              <w:top w:val="nil"/>
              <w:left w:val="nil"/>
              <w:bottom w:val="single" w:sz="5" w:space="0" w:color="000000"/>
              <w:right w:val="single" w:sz="5" w:space="0" w:color="000000"/>
            </w:tcBorders>
            <w:shd w:val="clear" w:color="auto" w:fill="DBE5F1"/>
            <w:tcMar>
              <w:top w:w="100" w:type="dxa"/>
              <w:left w:w="80" w:type="dxa"/>
              <w:bottom w:w="100" w:type="dxa"/>
              <w:right w:w="80" w:type="dxa"/>
            </w:tcMar>
          </w:tcPr>
          <w:p w:rsidR="00EA201E" w:rsidRDefault="00EA201E">
            <w:pPr>
              <w:spacing w:before="240" w:after="0"/>
              <w:ind w:left="-60"/>
              <w:jc w:val="right"/>
            </w:pPr>
            <w:r>
              <w:t>31/12/2023</w:t>
            </w:r>
          </w:p>
        </w:tc>
      </w:tr>
      <w:tr w:rsidR="00EA201E" w:rsidTr="00174918">
        <w:trPr>
          <w:trHeight w:val="1054"/>
        </w:trPr>
        <w:tc>
          <w:tcPr>
            <w:tcW w:w="510" w:type="dxa"/>
            <w:vMerge/>
            <w:tcBorders>
              <w:left w:val="single" w:sz="5" w:space="0" w:color="000000"/>
              <w:right w:val="single" w:sz="5" w:space="0" w:color="000000"/>
            </w:tcBorders>
            <w:shd w:val="clear" w:color="auto" w:fill="948A54"/>
            <w:tcMar>
              <w:top w:w="0" w:type="dxa"/>
              <w:left w:w="70" w:type="dxa"/>
              <w:bottom w:w="0" w:type="dxa"/>
              <w:right w:w="70" w:type="dxa"/>
            </w:tcMar>
            <w:vAlign w:val="center"/>
          </w:tcPr>
          <w:p w:rsidR="00EA201E" w:rsidRDefault="00EA201E">
            <w:pPr>
              <w:widowControl w:val="0"/>
              <w:pBdr>
                <w:top w:val="nil"/>
                <w:left w:val="nil"/>
                <w:bottom w:val="nil"/>
                <w:right w:val="nil"/>
                <w:between w:val="nil"/>
              </w:pBdr>
              <w:spacing w:after="0"/>
            </w:pPr>
          </w:p>
        </w:tc>
        <w:tc>
          <w:tcPr>
            <w:tcW w:w="2955" w:type="dxa"/>
            <w:vMerge/>
            <w:tcBorders>
              <w:left w:val="single" w:sz="5" w:space="0" w:color="000000"/>
              <w:right w:val="single" w:sz="5" w:space="0" w:color="000000"/>
            </w:tcBorders>
            <w:shd w:val="clear" w:color="auto" w:fill="948A54"/>
            <w:tcMar>
              <w:top w:w="0" w:type="dxa"/>
              <w:left w:w="70" w:type="dxa"/>
              <w:bottom w:w="0" w:type="dxa"/>
              <w:right w:w="70" w:type="dxa"/>
            </w:tcMar>
            <w:vAlign w:val="center"/>
          </w:tcPr>
          <w:p w:rsidR="00EA201E" w:rsidRDefault="00EA201E">
            <w:pPr>
              <w:widowControl w:val="0"/>
              <w:pBdr>
                <w:top w:val="nil"/>
                <w:left w:val="nil"/>
                <w:bottom w:val="nil"/>
                <w:right w:val="nil"/>
                <w:between w:val="nil"/>
              </w:pBdr>
              <w:spacing w:after="0"/>
            </w:pPr>
          </w:p>
        </w:tc>
        <w:tc>
          <w:tcPr>
            <w:tcW w:w="510" w:type="dxa"/>
            <w:tcBorders>
              <w:top w:val="single" w:sz="5" w:space="0" w:color="000000"/>
              <w:left w:val="single" w:sz="5" w:space="0" w:color="000000"/>
              <w:bottom w:val="single" w:sz="5" w:space="0" w:color="000000"/>
              <w:right w:val="single" w:sz="5" w:space="0" w:color="000000"/>
            </w:tcBorders>
            <w:shd w:val="clear" w:color="auto" w:fill="DBE5F1"/>
            <w:tcMar>
              <w:top w:w="100" w:type="dxa"/>
              <w:left w:w="80" w:type="dxa"/>
              <w:bottom w:w="100" w:type="dxa"/>
              <w:right w:w="80" w:type="dxa"/>
            </w:tcMar>
          </w:tcPr>
          <w:p w:rsidR="00EA201E" w:rsidRDefault="00EA201E">
            <w:pPr>
              <w:spacing w:before="240" w:after="0"/>
              <w:ind w:left="-60"/>
              <w:jc w:val="both"/>
            </w:pPr>
            <w:r>
              <w:t>5.2</w:t>
            </w:r>
          </w:p>
        </w:tc>
        <w:tc>
          <w:tcPr>
            <w:tcW w:w="5925" w:type="dxa"/>
            <w:tcBorders>
              <w:top w:val="single" w:sz="5" w:space="0" w:color="000000"/>
              <w:left w:val="nil"/>
              <w:bottom w:val="single" w:sz="5" w:space="0" w:color="000000"/>
              <w:right w:val="single" w:sz="5" w:space="0" w:color="000000"/>
            </w:tcBorders>
            <w:shd w:val="clear" w:color="auto" w:fill="DBE5F1"/>
            <w:tcMar>
              <w:top w:w="100" w:type="dxa"/>
              <w:left w:w="80" w:type="dxa"/>
              <w:bottom w:w="100" w:type="dxa"/>
              <w:right w:w="80" w:type="dxa"/>
            </w:tcMar>
          </w:tcPr>
          <w:p w:rsidR="00EA201E" w:rsidRDefault="00EA201E">
            <w:pPr>
              <w:spacing w:before="240" w:after="0"/>
              <w:ind w:left="-60"/>
              <w:jc w:val="both"/>
            </w:pPr>
            <w:r>
              <w:t>Realización de campañas informativas sobre la responsabilidad de los servidores públicos frente a los derechos de los ciudadanos</w:t>
            </w:r>
          </w:p>
        </w:tc>
        <w:tc>
          <w:tcPr>
            <w:tcW w:w="3435" w:type="dxa"/>
            <w:tcBorders>
              <w:top w:val="single" w:sz="5" w:space="0" w:color="000000"/>
              <w:left w:val="nil"/>
              <w:bottom w:val="single" w:sz="5" w:space="0" w:color="000000"/>
              <w:right w:val="single" w:sz="5" w:space="0" w:color="000000"/>
            </w:tcBorders>
            <w:shd w:val="clear" w:color="auto" w:fill="DBE5F1"/>
            <w:tcMar>
              <w:top w:w="100" w:type="dxa"/>
              <w:left w:w="80" w:type="dxa"/>
              <w:bottom w:w="100" w:type="dxa"/>
              <w:right w:w="80" w:type="dxa"/>
            </w:tcMar>
          </w:tcPr>
          <w:p w:rsidR="00EA201E" w:rsidRDefault="00EA201E">
            <w:pPr>
              <w:spacing w:before="240" w:after="0"/>
              <w:ind w:left="-60"/>
              <w:jc w:val="both"/>
            </w:pPr>
            <w:r>
              <w:t>4 campañas informativas realizadas mediante el uso de herramientas institucionales de comunicación interna</w:t>
            </w:r>
          </w:p>
        </w:tc>
        <w:tc>
          <w:tcPr>
            <w:tcW w:w="1755" w:type="dxa"/>
            <w:tcBorders>
              <w:top w:val="single" w:sz="5" w:space="0" w:color="000000"/>
              <w:left w:val="nil"/>
              <w:bottom w:val="single" w:sz="5" w:space="0" w:color="000000"/>
              <w:right w:val="single" w:sz="5" w:space="0" w:color="000000"/>
            </w:tcBorders>
            <w:shd w:val="clear" w:color="auto" w:fill="DBE5F1"/>
            <w:tcMar>
              <w:top w:w="100" w:type="dxa"/>
              <w:left w:w="80" w:type="dxa"/>
              <w:bottom w:w="100" w:type="dxa"/>
              <w:right w:w="80" w:type="dxa"/>
            </w:tcMar>
          </w:tcPr>
          <w:p w:rsidR="00EA201E" w:rsidRDefault="00EA201E">
            <w:pPr>
              <w:spacing w:before="240" w:after="0"/>
              <w:ind w:left="-60"/>
              <w:jc w:val="both"/>
            </w:pPr>
            <w:r>
              <w:t>Secretaría General</w:t>
            </w:r>
          </w:p>
        </w:tc>
        <w:tc>
          <w:tcPr>
            <w:tcW w:w="2430" w:type="dxa"/>
            <w:tcBorders>
              <w:top w:val="single" w:sz="5" w:space="0" w:color="000000"/>
              <w:left w:val="nil"/>
              <w:bottom w:val="single" w:sz="5" w:space="0" w:color="000000"/>
              <w:right w:val="single" w:sz="5" w:space="0" w:color="000000"/>
            </w:tcBorders>
            <w:shd w:val="clear" w:color="auto" w:fill="DBE5F1"/>
            <w:tcMar>
              <w:top w:w="100" w:type="dxa"/>
              <w:left w:w="80" w:type="dxa"/>
              <w:bottom w:w="100" w:type="dxa"/>
              <w:right w:w="80" w:type="dxa"/>
            </w:tcMar>
          </w:tcPr>
          <w:p w:rsidR="00EA201E" w:rsidRDefault="00EA201E">
            <w:pPr>
              <w:spacing w:before="240" w:after="0"/>
              <w:ind w:left="-60"/>
              <w:jc w:val="right"/>
            </w:pPr>
            <w:r>
              <w:t>31/12/2023</w:t>
            </w:r>
          </w:p>
        </w:tc>
      </w:tr>
    </w:tbl>
    <w:p w:rsidR="005D0A28" w:rsidRDefault="005D0A28">
      <w:pPr>
        <w:spacing w:after="0" w:line="240" w:lineRule="auto"/>
        <w:jc w:val="both"/>
      </w:pPr>
    </w:p>
    <w:sectPr w:rsidR="005D0A28" w:rsidSect="00EA201E">
      <w:headerReference w:type="default" r:id="rId9"/>
      <w:pgSz w:w="20160" w:h="12240" w:orient="landscape"/>
      <w:pgMar w:top="2251" w:right="1417" w:bottom="1701" w:left="1417" w:header="284"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C06" w:rsidRDefault="000D5C06">
      <w:pPr>
        <w:spacing w:after="0" w:line="240" w:lineRule="auto"/>
      </w:pPr>
      <w:r>
        <w:separator/>
      </w:r>
    </w:p>
  </w:endnote>
  <w:endnote w:type="continuationSeparator" w:id="0">
    <w:p w:rsidR="000D5C06" w:rsidRDefault="000D5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C06" w:rsidRDefault="000D5C06">
      <w:pPr>
        <w:spacing w:after="0" w:line="240" w:lineRule="auto"/>
      </w:pPr>
      <w:r>
        <w:separator/>
      </w:r>
    </w:p>
  </w:footnote>
  <w:footnote w:type="continuationSeparator" w:id="0">
    <w:p w:rsidR="000D5C06" w:rsidRDefault="000D5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28" w:rsidRDefault="00EA201E">
    <w:pPr>
      <w:pBdr>
        <w:top w:val="nil"/>
        <w:left w:val="nil"/>
        <w:bottom w:val="nil"/>
        <w:right w:val="nil"/>
        <w:between w:val="nil"/>
      </w:pBdr>
      <w:tabs>
        <w:tab w:val="center" w:pos="4419"/>
        <w:tab w:val="right" w:pos="8838"/>
      </w:tabs>
      <w:spacing w:after="0" w:line="240" w:lineRule="auto"/>
      <w:jc w:val="center"/>
      <w:rPr>
        <w:color w:val="000000"/>
      </w:rPr>
    </w:pPr>
    <w:r>
      <w:rPr>
        <w:noProof/>
      </w:rPr>
      <w:drawing>
        <wp:inline distT="0" distB="0" distL="0" distR="0" wp14:anchorId="2D052AFB" wp14:editId="3A4EB6A0">
          <wp:extent cx="11179629" cy="1064820"/>
          <wp:effectExtent l="0" t="0" r="3175" b="2540"/>
          <wp:docPr id="6" name="5 Imagen"/>
          <wp:cNvGraphicFramePr/>
          <a:graphic xmlns:a="http://schemas.openxmlformats.org/drawingml/2006/main">
            <a:graphicData uri="http://schemas.openxmlformats.org/drawingml/2006/picture">
              <pic:pic xmlns:pic="http://schemas.openxmlformats.org/drawingml/2006/picture">
                <pic:nvPicPr>
                  <pic:cNvPr id="6" name="5 Image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1565" cy="106595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s-CO" w:vendorID="64" w:dllVersion="6" w:nlCheck="1" w:checkStyle="0"/>
  <w:activeWritingStyle w:appName="MSWord" w:lang="es-CO" w:vendorID="64" w:dllVersion="4096" w:nlCheck="1" w:checkStyle="0"/>
  <w:activeWritingStyle w:appName="MSWord" w:lang="es-CO"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A28"/>
    <w:rsid w:val="00026BB5"/>
    <w:rsid w:val="00070E99"/>
    <w:rsid w:val="0009502E"/>
    <w:rsid w:val="000D5C06"/>
    <w:rsid w:val="0013266C"/>
    <w:rsid w:val="002241C6"/>
    <w:rsid w:val="00310688"/>
    <w:rsid w:val="00385E3C"/>
    <w:rsid w:val="003A3809"/>
    <w:rsid w:val="003F4BA7"/>
    <w:rsid w:val="00404855"/>
    <w:rsid w:val="00437E9E"/>
    <w:rsid w:val="00445326"/>
    <w:rsid w:val="00524B12"/>
    <w:rsid w:val="005D0A28"/>
    <w:rsid w:val="00713B3E"/>
    <w:rsid w:val="00782DBB"/>
    <w:rsid w:val="0085278B"/>
    <w:rsid w:val="00973A9C"/>
    <w:rsid w:val="00AC4C7E"/>
    <w:rsid w:val="00AD0F57"/>
    <w:rsid w:val="00BA3623"/>
    <w:rsid w:val="00D87929"/>
    <w:rsid w:val="00DA3610"/>
    <w:rsid w:val="00DB6499"/>
    <w:rsid w:val="00E64AE1"/>
    <w:rsid w:val="00E86C3B"/>
    <w:rsid w:val="00EA201E"/>
    <w:rsid w:val="00EC4BE9"/>
    <w:rsid w:val="00F94768"/>
    <w:rsid w:val="00FC63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alWeb">
    <w:name w:val="Normal (Web)"/>
    <w:basedOn w:val="Normal"/>
    <w:uiPriority w:val="99"/>
    <w:unhideWhenUsed/>
    <w:rsid w:val="00D24977"/>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8509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09A4"/>
  </w:style>
  <w:style w:type="paragraph" w:styleId="Piedepgina">
    <w:name w:val="footer"/>
    <w:basedOn w:val="Normal"/>
    <w:link w:val="PiedepginaCar"/>
    <w:uiPriority w:val="99"/>
    <w:unhideWhenUsed/>
    <w:rsid w:val="008509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09A4"/>
  </w:style>
  <w:style w:type="paragraph" w:styleId="Textodeglobo">
    <w:name w:val="Balloon Text"/>
    <w:basedOn w:val="Normal"/>
    <w:link w:val="TextodegloboCar"/>
    <w:uiPriority w:val="99"/>
    <w:semiHidden/>
    <w:unhideWhenUsed/>
    <w:rsid w:val="008509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09A4"/>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top w:w="0" w:type="dxa"/>
        <w:left w:w="70" w:type="dxa"/>
        <w:bottom w:w="0" w:type="dxa"/>
        <w:right w:w="70"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table" w:customStyle="1" w:styleId="a2">
    <w:basedOn w:val="TableNormal1"/>
    <w:tblPr>
      <w:tblStyleRowBandSize w:val="1"/>
      <w:tblStyleColBandSize w:val="1"/>
      <w:tblCellMar>
        <w:top w:w="0" w:type="dxa"/>
        <w:left w:w="70" w:type="dxa"/>
        <w:bottom w:w="0" w:type="dxa"/>
        <w:right w:w="70" w:type="dxa"/>
      </w:tblCellMar>
    </w:tblPr>
  </w:style>
  <w:style w:type="table" w:customStyle="1" w:styleId="a3">
    <w:basedOn w:val="TableNormal1"/>
    <w:tblPr>
      <w:tblStyleRowBandSize w:val="1"/>
      <w:tblStyleColBandSize w:val="1"/>
      <w:tblCellMar>
        <w:top w:w="15" w:type="dxa"/>
        <w:left w:w="15" w:type="dxa"/>
        <w:bottom w:w="15" w:type="dxa"/>
        <w:right w:w="15" w:type="dxa"/>
      </w:tblCellMar>
    </w:tblPr>
  </w:style>
  <w:style w:type="table" w:customStyle="1" w:styleId="a4">
    <w:basedOn w:val="TableNormal1"/>
    <w:tblPr>
      <w:tblStyleRowBandSize w:val="1"/>
      <w:tblStyleColBandSize w:val="1"/>
      <w:tblCellMar>
        <w:top w:w="15" w:type="dxa"/>
        <w:left w:w="15" w:type="dxa"/>
        <w:bottom w:w="15" w:type="dxa"/>
        <w:right w:w="15" w:type="dxa"/>
      </w:tblCellMar>
    </w:tblPr>
  </w:style>
  <w:style w:type="table" w:customStyle="1" w:styleId="2">
    <w:name w:val="2"/>
    <w:basedOn w:val="TableNormal1"/>
    <w:rsid w:val="00D80F19"/>
    <w:tblPr>
      <w:tblStyleRowBandSize w:val="1"/>
      <w:tblStyleColBandSize w:val="1"/>
      <w:tblCellMar>
        <w:top w:w="15" w:type="dxa"/>
        <w:left w:w="15" w:type="dxa"/>
        <w:bottom w:w="15" w:type="dxa"/>
        <w:right w:w="15" w:type="dxa"/>
      </w:tblCellMar>
    </w:tblPr>
  </w:style>
  <w:style w:type="table" w:customStyle="1" w:styleId="a5">
    <w:basedOn w:val="TableNormal1"/>
    <w:tblPr>
      <w:tblStyleRowBandSize w:val="1"/>
      <w:tblStyleColBandSize w:val="1"/>
      <w:tblCellMar>
        <w:top w:w="15" w:type="dxa"/>
        <w:left w:w="15" w:type="dxa"/>
        <w:bottom w:w="15" w:type="dxa"/>
        <w:right w:w="15"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0" w:type="dxa"/>
        <w:left w:w="115" w:type="dxa"/>
        <w:bottom w:w="0" w:type="dxa"/>
        <w:right w:w="115" w:type="dxa"/>
      </w:tblCellMar>
    </w:tblPr>
  </w:style>
  <w:style w:type="table" w:customStyle="1" w:styleId="a8">
    <w:basedOn w:val="TableNormal1"/>
    <w:tblPr>
      <w:tblStyleRowBandSize w:val="1"/>
      <w:tblStyleColBandSize w:val="1"/>
      <w:tblCellMar>
        <w:top w:w="15" w:type="dxa"/>
        <w:left w:w="15" w:type="dxa"/>
        <w:bottom w:w="15" w:type="dxa"/>
        <w:right w:w="15" w:type="dxa"/>
      </w:tblCellMar>
    </w:tblPr>
  </w:style>
  <w:style w:type="table" w:customStyle="1" w:styleId="a9">
    <w:basedOn w:val="TableNormal1"/>
    <w:tblPr>
      <w:tblStyleRowBandSize w:val="1"/>
      <w:tblStyleColBandSize w:val="1"/>
      <w:tblCellMar>
        <w:top w:w="15" w:type="dxa"/>
        <w:left w:w="15" w:type="dxa"/>
        <w:bottom w:w="15" w:type="dxa"/>
        <w:right w:w="15" w:type="dxa"/>
      </w:tblCellMar>
    </w:tblPr>
  </w:style>
  <w:style w:type="table" w:customStyle="1" w:styleId="aa">
    <w:basedOn w:val="TableNormal1"/>
    <w:tblPr>
      <w:tblStyleRowBandSize w:val="1"/>
      <w:tblStyleColBandSize w:val="1"/>
      <w:tblCellMar>
        <w:top w:w="15" w:type="dxa"/>
        <w:left w:w="15" w:type="dxa"/>
        <w:bottom w:w="15" w:type="dxa"/>
        <w:right w:w="15" w:type="dxa"/>
      </w:tblCellMar>
    </w:tblPr>
  </w:style>
  <w:style w:type="table" w:customStyle="1" w:styleId="ab">
    <w:basedOn w:val="TableNormal1"/>
    <w:tblPr>
      <w:tblStyleRowBandSize w:val="1"/>
      <w:tblStyleColBandSize w:val="1"/>
      <w:tblCellMar>
        <w:top w:w="15" w:type="dxa"/>
        <w:left w:w="15" w:type="dxa"/>
        <w:bottom w:w="15" w:type="dxa"/>
        <w:right w:w="15" w:type="dxa"/>
      </w:tblCellMar>
    </w:tblPr>
  </w:style>
  <w:style w:type="table" w:customStyle="1" w:styleId="ac">
    <w:basedOn w:val="TableNormal1"/>
    <w:tblPr>
      <w:tblStyleRowBandSize w:val="1"/>
      <w:tblStyleColBandSize w:val="1"/>
      <w:tblCellMar>
        <w:top w:w="15" w:type="dxa"/>
        <w:left w:w="15" w:type="dxa"/>
        <w:bottom w:w="15" w:type="dxa"/>
        <w:right w:w="15" w:type="dxa"/>
      </w:tblCellMar>
    </w:tblPr>
  </w:style>
  <w:style w:type="table" w:customStyle="1" w:styleId="ad">
    <w:basedOn w:val="TableNormal1"/>
    <w:tblPr>
      <w:tblStyleRowBandSize w:val="1"/>
      <w:tblStyleColBandSize w:val="1"/>
      <w:tblCellMar>
        <w:top w:w="15" w:type="dxa"/>
        <w:left w:w="15" w:type="dxa"/>
        <w:bottom w:w="15" w:type="dxa"/>
        <w:right w:w="15" w:type="dxa"/>
      </w:tblCellMar>
    </w:tblPr>
  </w:style>
  <w:style w:type="table" w:customStyle="1" w:styleId="ae">
    <w:basedOn w:val="TableNormal1"/>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alWeb">
    <w:name w:val="Normal (Web)"/>
    <w:basedOn w:val="Normal"/>
    <w:uiPriority w:val="99"/>
    <w:unhideWhenUsed/>
    <w:rsid w:val="00D24977"/>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8509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09A4"/>
  </w:style>
  <w:style w:type="paragraph" w:styleId="Piedepgina">
    <w:name w:val="footer"/>
    <w:basedOn w:val="Normal"/>
    <w:link w:val="PiedepginaCar"/>
    <w:uiPriority w:val="99"/>
    <w:unhideWhenUsed/>
    <w:rsid w:val="008509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09A4"/>
  </w:style>
  <w:style w:type="paragraph" w:styleId="Textodeglobo">
    <w:name w:val="Balloon Text"/>
    <w:basedOn w:val="Normal"/>
    <w:link w:val="TextodegloboCar"/>
    <w:uiPriority w:val="99"/>
    <w:semiHidden/>
    <w:unhideWhenUsed/>
    <w:rsid w:val="008509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09A4"/>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top w:w="0" w:type="dxa"/>
        <w:left w:w="70" w:type="dxa"/>
        <w:bottom w:w="0" w:type="dxa"/>
        <w:right w:w="70"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table" w:customStyle="1" w:styleId="a2">
    <w:basedOn w:val="TableNormal1"/>
    <w:tblPr>
      <w:tblStyleRowBandSize w:val="1"/>
      <w:tblStyleColBandSize w:val="1"/>
      <w:tblCellMar>
        <w:top w:w="0" w:type="dxa"/>
        <w:left w:w="70" w:type="dxa"/>
        <w:bottom w:w="0" w:type="dxa"/>
        <w:right w:w="70" w:type="dxa"/>
      </w:tblCellMar>
    </w:tblPr>
  </w:style>
  <w:style w:type="table" w:customStyle="1" w:styleId="a3">
    <w:basedOn w:val="TableNormal1"/>
    <w:tblPr>
      <w:tblStyleRowBandSize w:val="1"/>
      <w:tblStyleColBandSize w:val="1"/>
      <w:tblCellMar>
        <w:top w:w="15" w:type="dxa"/>
        <w:left w:w="15" w:type="dxa"/>
        <w:bottom w:w="15" w:type="dxa"/>
        <w:right w:w="15" w:type="dxa"/>
      </w:tblCellMar>
    </w:tblPr>
  </w:style>
  <w:style w:type="table" w:customStyle="1" w:styleId="a4">
    <w:basedOn w:val="TableNormal1"/>
    <w:tblPr>
      <w:tblStyleRowBandSize w:val="1"/>
      <w:tblStyleColBandSize w:val="1"/>
      <w:tblCellMar>
        <w:top w:w="15" w:type="dxa"/>
        <w:left w:w="15" w:type="dxa"/>
        <w:bottom w:w="15" w:type="dxa"/>
        <w:right w:w="15" w:type="dxa"/>
      </w:tblCellMar>
    </w:tblPr>
  </w:style>
  <w:style w:type="table" w:customStyle="1" w:styleId="2">
    <w:name w:val="2"/>
    <w:basedOn w:val="TableNormal1"/>
    <w:rsid w:val="00D80F19"/>
    <w:tblPr>
      <w:tblStyleRowBandSize w:val="1"/>
      <w:tblStyleColBandSize w:val="1"/>
      <w:tblCellMar>
        <w:top w:w="15" w:type="dxa"/>
        <w:left w:w="15" w:type="dxa"/>
        <w:bottom w:w="15" w:type="dxa"/>
        <w:right w:w="15" w:type="dxa"/>
      </w:tblCellMar>
    </w:tblPr>
  </w:style>
  <w:style w:type="table" w:customStyle="1" w:styleId="a5">
    <w:basedOn w:val="TableNormal1"/>
    <w:tblPr>
      <w:tblStyleRowBandSize w:val="1"/>
      <w:tblStyleColBandSize w:val="1"/>
      <w:tblCellMar>
        <w:top w:w="15" w:type="dxa"/>
        <w:left w:w="15" w:type="dxa"/>
        <w:bottom w:w="15" w:type="dxa"/>
        <w:right w:w="15"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0" w:type="dxa"/>
        <w:left w:w="115" w:type="dxa"/>
        <w:bottom w:w="0" w:type="dxa"/>
        <w:right w:w="115" w:type="dxa"/>
      </w:tblCellMar>
    </w:tblPr>
  </w:style>
  <w:style w:type="table" w:customStyle="1" w:styleId="a8">
    <w:basedOn w:val="TableNormal1"/>
    <w:tblPr>
      <w:tblStyleRowBandSize w:val="1"/>
      <w:tblStyleColBandSize w:val="1"/>
      <w:tblCellMar>
        <w:top w:w="15" w:type="dxa"/>
        <w:left w:w="15" w:type="dxa"/>
        <w:bottom w:w="15" w:type="dxa"/>
        <w:right w:w="15" w:type="dxa"/>
      </w:tblCellMar>
    </w:tblPr>
  </w:style>
  <w:style w:type="table" w:customStyle="1" w:styleId="a9">
    <w:basedOn w:val="TableNormal1"/>
    <w:tblPr>
      <w:tblStyleRowBandSize w:val="1"/>
      <w:tblStyleColBandSize w:val="1"/>
      <w:tblCellMar>
        <w:top w:w="15" w:type="dxa"/>
        <w:left w:w="15" w:type="dxa"/>
        <w:bottom w:w="15" w:type="dxa"/>
        <w:right w:w="15" w:type="dxa"/>
      </w:tblCellMar>
    </w:tblPr>
  </w:style>
  <w:style w:type="table" w:customStyle="1" w:styleId="aa">
    <w:basedOn w:val="TableNormal1"/>
    <w:tblPr>
      <w:tblStyleRowBandSize w:val="1"/>
      <w:tblStyleColBandSize w:val="1"/>
      <w:tblCellMar>
        <w:top w:w="15" w:type="dxa"/>
        <w:left w:w="15" w:type="dxa"/>
        <w:bottom w:w="15" w:type="dxa"/>
        <w:right w:w="15" w:type="dxa"/>
      </w:tblCellMar>
    </w:tblPr>
  </w:style>
  <w:style w:type="table" w:customStyle="1" w:styleId="ab">
    <w:basedOn w:val="TableNormal1"/>
    <w:tblPr>
      <w:tblStyleRowBandSize w:val="1"/>
      <w:tblStyleColBandSize w:val="1"/>
      <w:tblCellMar>
        <w:top w:w="15" w:type="dxa"/>
        <w:left w:w="15" w:type="dxa"/>
        <w:bottom w:w="15" w:type="dxa"/>
        <w:right w:w="15" w:type="dxa"/>
      </w:tblCellMar>
    </w:tblPr>
  </w:style>
  <w:style w:type="table" w:customStyle="1" w:styleId="ac">
    <w:basedOn w:val="TableNormal1"/>
    <w:tblPr>
      <w:tblStyleRowBandSize w:val="1"/>
      <w:tblStyleColBandSize w:val="1"/>
      <w:tblCellMar>
        <w:top w:w="15" w:type="dxa"/>
        <w:left w:w="15" w:type="dxa"/>
        <w:bottom w:w="15" w:type="dxa"/>
        <w:right w:w="15" w:type="dxa"/>
      </w:tblCellMar>
    </w:tblPr>
  </w:style>
  <w:style w:type="table" w:customStyle="1" w:styleId="ad">
    <w:basedOn w:val="TableNormal1"/>
    <w:tblPr>
      <w:tblStyleRowBandSize w:val="1"/>
      <w:tblStyleColBandSize w:val="1"/>
      <w:tblCellMar>
        <w:top w:w="15" w:type="dxa"/>
        <w:left w:w="15" w:type="dxa"/>
        <w:bottom w:w="15" w:type="dxa"/>
        <w:right w:w="15" w:type="dxa"/>
      </w:tblCellMar>
    </w:tblPr>
  </w:style>
  <w:style w:type="table" w:customStyle="1" w:styleId="ae">
    <w:basedOn w:val="TableNormal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ThhopYPFZjg5doWoIRsCvsAIQ==">AMUW2mWVc7CGedwGLwN/WfDCm0aHFZkVButcqUAdMMfd643ejSWpbAt9qKl6+3EdBd6onp1DpTGMMkE7v1TLppUvkXydWCrxTTFKZHhz4QWihya4krSRMnUX53ogw3jsw6Hy6RWgNA6p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2321</Words>
  <Characters>12770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Regalias10</dc:creator>
  <cp:lastModifiedBy>Regalias10</cp:lastModifiedBy>
  <cp:revision>3</cp:revision>
  <dcterms:created xsi:type="dcterms:W3CDTF">2024-01-30T15:37:00Z</dcterms:created>
  <dcterms:modified xsi:type="dcterms:W3CDTF">2024-01-30T20:03:00Z</dcterms:modified>
</cp:coreProperties>
</file>