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427D0" w14:textId="77777777" w:rsidR="00681430" w:rsidRPr="0090300B" w:rsidRDefault="00681430" w:rsidP="00B755B1">
      <w:pPr>
        <w:pStyle w:val="Ttulo1"/>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17365D"/>
        <w:tabs>
          <w:tab w:val="num" w:pos="462"/>
          <w:tab w:val="left" w:pos="567"/>
        </w:tabs>
        <w:spacing w:before="100" w:beforeAutospacing="1" w:after="100" w:afterAutospacing="1" w:line="20" w:lineRule="atLeast"/>
        <w:ind w:left="462" w:hanging="432"/>
        <w:jc w:val="center"/>
        <w:rPr>
          <w:rFonts w:ascii="Arial" w:hAnsi="Arial" w:cs="Arial"/>
          <w:sz w:val="20"/>
          <w:szCs w:val="20"/>
        </w:rPr>
      </w:pPr>
      <w:r w:rsidRPr="0090300B">
        <w:rPr>
          <w:rFonts w:ascii="Arial" w:hAnsi="Arial" w:cs="Arial"/>
          <w:sz w:val="20"/>
          <w:szCs w:val="20"/>
        </w:rPr>
        <w:t>1. OBJETIVO</w:t>
      </w:r>
    </w:p>
    <w:p w14:paraId="1F683101" w14:textId="77777777" w:rsidR="00A36296" w:rsidRPr="0090300B" w:rsidRDefault="00A36296" w:rsidP="00B755B1">
      <w:pPr>
        <w:numPr>
          <w:ilvl w:val="0"/>
          <w:numId w:val="1"/>
        </w:numPr>
        <w:autoSpaceDE w:val="0"/>
        <w:autoSpaceDN w:val="0"/>
        <w:adjustRightInd w:val="0"/>
        <w:rPr>
          <w:rFonts w:ascii="Arial" w:hAnsi="Arial" w:cs="Arial"/>
          <w:color w:val="000000"/>
          <w:sz w:val="20"/>
          <w:szCs w:val="20"/>
          <w:lang w:val="es-CO" w:eastAsia="es-CO"/>
        </w:rPr>
      </w:pPr>
    </w:p>
    <w:p w14:paraId="7B2CB00D" w14:textId="77777777" w:rsidR="00510E44" w:rsidRPr="0090300B" w:rsidRDefault="005327E0" w:rsidP="000E09B2">
      <w:pPr>
        <w:autoSpaceDE w:val="0"/>
        <w:autoSpaceDN w:val="0"/>
        <w:adjustRightInd w:val="0"/>
        <w:jc w:val="both"/>
        <w:rPr>
          <w:rFonts w:ascii="Arial" w:hAnsi="Arial" w:cs="Arial"/>
          <w:color w:val="000000"/>
          <w:sz w:val="20"/>
          <w:szCs w:val="20"/>
          <w:lang w:eastAsia="es-CO"/>
        </w:rPr>
      </w:pPr>
      <w:r>
        <w:rPr>
          <w:rFonts w:ascii="Arial" w:hAnsi="Arial" w:cs="Arial"/>
          <w:bCs/>
        </w:rPr>
        <w:t xml:space="preserve">Establecer el procedimiento para la </w:t>
      </w:r>
      <w:r w:rsidR="002717C1">
        <w:rPr>
          <w:rFonts w:ascii="Arial" w:hAnsi="Arial" w:cs="Arial"/>
          <w:bCs/>
        </w:rPr>
        <w:t xml:space="preserve">Aplicación del Manual de Misión Medica en el departamento </w:t>
      </w:r>
      <w:r w:rsidR="002C77E6">
        <w:rPr>
          <w:rFonts w:ascii="Arial" w:hAnsi="Arial" w:cs="Arial"/>
          <w:bCs/>
        </w:rPr>
        <w:t>de la magdalena</w:t>
      </w:r>
      <w:r w:rsidR="002717C1">
        <w:rPr>
          <w:rFonts w:ascii="Arial" w:hAnsi="Arial" w:cs="Arial"/>
          <w:bCs/>
        </w:rPr>
        <w:t xml:space="preserve">; </w:t>
      </w:r>
      <w:r>
        <w:rPr>
          <w:rFonts w:ascii="Arial" w:hAnsi="Arial" w:cs="Arial"/>
          <w:bCs/>
        </w:rPr>
        <w:t xml:space="preserve">autorización del uso del emblema de Misión Medica por parte de la IPS, Infraestructura sanitaria, ambulancias y prestadores de servicios en zonas de conflicto armando. </w:t>
      </w:r>
    </w:p>
    <w:p w14:paraId="7C6AE7DE" w14:textId="77777777" w:rsidR="00681430" w:rsidRPr="0090300B" w:rsidRDefault="00681430" w:rsidP="00B755B1">
      <w:pPr>
        <w:pStyle w:val="Ttulo1"/>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17365D"/>
        <w:tabs>
          <w:tab w:val="num" w:pos="462"/>
          <w:tab w:val="left" w:pos="567"/>
        </w:tabs>
        <w:spacing w:before="100" w:beforeAutospacing="1" w:after="100" w:afterAutospacing="1" w:line="20" w:lineRule="atLeast"/>
        <w:ind w:left="462" w:hanging="432"/>
        <w:jc w:val="center"/>
        <w:rPr>
          <w:rFonts w:ascii="Arial" w:hAnsi="Arial" w:cs="Arial"/>
          <w:sz w:val="20"/>
          <w:szCs w:val="20"/>
        </w:rPr>
      </w:pPr>
      <w:r w:rsidRPr="0090300B">
        <w:rPr>
          <w:rFonts w:ascii="Arial" w:hAnsi="Arial" w:cs="Arial"/>
          <w:sz w:val="20"/>
          <w:szCs w:val="20"/>
        </w:rPr>
        <w:t>2. ALCANCE</w:t>
      </w:r>
    </w:p>
    <w:p w14:paraId="2C4E274F" w14:textId="77777777" w:rsidR="005327E0" w:rsidRPr="002717C1" w:rsidRDefault="00504F05" w:rsidP="00442FD3">
      <w:pPr>
        <w:spacing w:after="42" w:line="236" w:lineRule="auto"/>
        <w:ind w:left="-5" w:hanging="10"/>
        <w:jc w:val="both"/>
        <w:rPr>
          <w:rFonts w:ascii="Arial" w:eastAsia="Arial" w:hAnsi="Arial" w:cs="Arial"/>
          <w:color w:val="000000"/>
          <w:lang w:val="es-CO" w:eastAsia="es-CO"/>
        </w:rPr>
      </w:pPr>
      <w:r w:rsidRPr="00504F05">
        <w:rPr>
          <w:rFonts w:ascii="Arial" w:eastAsia="Arial" w:hAnsi="Arial" w:cs="Arial"/>
          <w:color w:val="000000"/>
          <w:lang w:eastAsia="es-CO"/>
        </w:rPr>
        <w:t>Desarrollar actividades de señalización y divulgación del emblema de la misión médica entre personal profesional de la salud y otras disciplinas, con vinculación laboral o civil, que ejercen funciones sanitarias, instalaciones públicas o privadas de salud, móviles o fijas. Transporte terrestre, aéreo, fluvial y marítimo, equipos y materiales necesarios para llevar a cabo las actividades propias de la prestación de servicios de salud, tales como, asistencia sanitaria, salud preventiva, educación en salud, administración y apoyo en la prestación de los servicios de salud, atención prehospitalaria, hospitalaria y extramural.</w:t>
      </w:r>
      <w:r w:rsidR="005327E0" w:rsidRPr="002717C1">
        <w:rPr>
          <w:rFonts w:ascii="Arial" w:eastAsia="Arial" w:hAnsi="Arial" w:cs="Arial"/>
          <w:color w:val="000000"/>
          <w:lang w:val="es-CO" w:eastAsia="es-CO"/>
        </w:rPr>
        <w:t>.</w:t>
      </w:r>
    </w:p>
    <w:p w14:paraId="4D46DEAF" w14:textId="77777777" w:rsidR="00681430" w:rsidRPr="009A7323" w:rsidRDefault="00064131" w:rsidP="00B755B1">
      <w:pPr>
        <w:pStyle w:val="Ttulo1"/>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17365D"/>
        <w:tabs>
          <w:tab w:val="num" w:pos="462"/>
          <w:tab w:val="left" w:pos="567"/>
        </w:tabs>
        <w:spacing w:before="100" w:beforeAutospacing="1" w:after="100" w:afterAutospacing="1" w:line="20" w:lineRule="atLeast"/>
        <w:ind w:left="462" w:hanging="432"/>
        <w:jc w:val="center"/>
        <w:rPr>
          <w:rFonts w:ascii="Arial" w:hAnsi="Arial" w:cs="Arial"/>
          <w:sz w:val="22"/>
          <w:szCs w:val="22"/>
        </w:rPr>
      </w:pPr>
      <w:r w:rsidRPr="009A7323">
        <w:rPr>
          <w:rFonts w:ascii="Arial" w:hAnsi="Arial" w:cs="Arial"/>
          <w:sz w:val="22"/>
          <w:szCs w:val="22"/>
        </w:rPr>
        <w:t>3</w:t>
      </w:r>
      <w:r w:rsidR="00681430" w:rsidRPr="009A7323">
        <w:rPr>
          <w:rFonts w:ascii="Arial" w:hAnsi="Arial" w:cs="Arial"/>
          <w:sz w:val="22"/>
          <w:szCs w:val="22"/>
        </w:rPr>
        <w:t>. DEFINICIONES</w:t>
      </w:r>
    </w:p>
    <w:p w14:paraId="32D9C960" w14:textId="77777777" w:rsidR="009A7323" w:rsidRDefault="009A7323" w:rsidP="009A7323">
      <w:pPr>
        <w:tabs>
          <w:tab w:val="left" w:pos="1035"/>
        </w:tabs>
        <w:jc w:val="both"/>
        <w:rPr>
          <w:rFonts w:ascii="Arial" w:hAnsi="Arial" w:cs="Arial"/>
        </w:rPr>
      </w:pPr>
      <w:r w:rsidRPr="009A7323">
        <w:rPr>
          <w:rFonts w:ascii="Arial" w:hAnsi="Arial" w:cs="Arial"/>
          <w:b/>
        </w:rPr>
        <w:t>Misión Médica:</w:t>
      </w:r>
      <w:r w:rsidRPr="009A7323">
        <w:rPr>
          <w:rFonts w:ascii="Arial" w:hAnsi="Arial" w:cs="Arial"/>
        </w:rPr>
        <w:t xml:space="preserve"> Para efectos de la aplicación del presente Manual, la Misión Médica comprende: “El conjunto de bienes, instalaciones, instituciones, transporte terrestre, aéreo, fluvial y marítimo, equipos y materiales necesarios para llevar a cabo las actividades propias de la prestación de servicios de salud, tales como, asistencia sanitaria, salud preventiva, educación en salud, administración y apoyo en la prestación de los servicios de salud, atención prehospitalaria, hospitalaria y extramural, conformado a su vez, por el personal profesional de la salud y otras disciplinas, con vinculación laboral o civil, que ejercen funciones sanitarias, en el marco de la misión humanitaria en situaciones o zonas de conflicto armado u otras situaciones de violencia que afecten la seguridad pública, desastres naturales y otras calamidades”</w:t>
      </w:r>
      <w:r>
        <w:rPr>
          <w:rFonts w:ascii="Arial" w:hAnsi="Arial" w:cs="Arial"/>
        </w:rPr>
        <w:t>.</w:t>
      </w:r>
    </w:p>
    <w:p w14:paraId="680F2DA2" w14:textId="77777777" w:rsidR="009A7323" w:rsidRDefault="009A7323" w:rsidP="009A7323">
      <w:pPr>
        <w:tabs>
          <w:tab w:val="left" w:pos="1035"/>
        </w:tabs>
        <w:jc w:val="both"/>
        <w:rPr>
          <w:rFonts w:ascii="Arial" w:hAnsi="Arial" w:cs="Arial"/>
        </w:rPr>
      </w:pPr>
    </w:p>
    <w:p w14:paraId="29567DD0" w14:textId="77777777" w:rsidR="009A7323" w:rsidRPr="009A7323" w:rsidRDefault="009A7323" w:rsidP="009A7323">
      <w:pPr>
        <w:tabs>
          <w:tab w:val="left" w:pos="1035"/>
        </w:tabs>
        <w:jc w:val="both"/>
        <w:rPr>
          <w:rFonts w:ascii="Arial" w:hAnsi="Arial" w:cs="Arial"/>
        </w:rPr>
      </w:pPr>
      <w:r w:rsidRPr="009A7323">
        <w:rPr>
          <w:rFonts w:ascii="Arial" w:hAnsi="Arial" w:cs="Arial"/>
        </w:rPr>
        <w:t>El conjunto de actividades de la Misión Médica incluye además de las ya mencionadas, el control de vectores, el programa de vacunación, el control de fuentes de agua potable, el programa de zoonosis, la atención extramural y en general, todo tipo de servicios humanitarios propios de la asistencia en salud, entendiendo así la salud como un proceso integral.</w:t>
      </w:r>
    </w:p>
    <w:p w14:paraId="762565DB" w14:textId="77777777" w:rsidR="009A7323" w:rsidRDefault="009A7323" w:rsidP="009A7323">
      <w:pPr>
        <w:tabs>
          <w:tab w:val="left" w:pos="1035"/>
        </w:tabs>
        <w:jc w:val="both"/>
        <w:rPr>
          <w:rFonts w:ascii="Arial" w:hAnsi="Arial" w:cs="Arial"/>
        </w:rPr>
      </w:pPr>
    </w:p>
    <w:p w14:paraId="13C185D6" w14:textId="77777777" w:rsidR="009A7323" w:rsidRPr="009A7323" w:rsidRDefault="002C77E6" w:rsidP="009A7323">
      <w:pPr>
        <w:tabs>
          <w:tab w:val="left" w:pos="1035"/>
        </w:tabs>
        <w:jc w:val="both"/>
        <w:rPr>
          <w:rFonts w:ascii="Arial" w:hAnsi="Arial" w:cs="Arial"/>
        </w:rPr>
      </w:pPr>
      <w:r w:rsidRPr="009A7323">
        <w:rPr>
          <w:rFonts w:ascii="Arial" w:hAnsi="Arial" w:cs="Arial"/>
          <w:b/>
        </w:rPr>
        <w:t>Infracción A La Misión Médica</w:t>
      </w:r>
      <w:r w:rsidR="009A7323" w:rsidRPr="009A7323">
        <w:rPr>
          <w:rFonts w:ascii="Arial" w:hAnsi="Arial" w:cs="Arial"/>
          <w:b/>
        </w:rPr>
        <w:t>:</w:t>
      </w:r>
      <w:r w:rsidR="009A7323" w:rsidRPr="009A7323">
        <w:rPr>
          <w:rFonts w:ascii="Arial" w:hAnsi="Arial" w:cs="Arial"/>
        </w:rPr>
        <w:t xml:space="preserve"> aquella “conducta que por acción u omisión afecta a los componentes y actividades de la Misión Médica o a los beneficiarios directos de la misma (pacientes o comunidades) y que se relaciona con situaciones de orden </w:t>
      </w:r>
      <w:r w:rsidR="009A7323" w:rsidRPr="009A7323">
        <w:rPr>
          <w:rFonts w:ascii="Arial" w:hAnsi="Arial" w:cs="Arial"/>
        </w:rPr>
        <w:lastRenderedPageBreak/>
        <w:t>público, irrespetando uno o varios de los deberes o derechos mencionados en los fundamentos legales y los casos evaluados.</w:t>
      </w:r>
    </w:p>
    <w:p w14:paraId="02381F37" w14:textId="77777777" w:rsidR="009A7323" w:rsidRDefault="009A7323" w:rsidP="009A7323">
      <w:pPr>
        <w:tabs>
          <w:tab w:val="left" w:pos="1035"/>
        </w:tabs>
        <w:jc w:val="both"/>
        <w:rPr>
          <w:rFonts w:ascii="Arial" w:hAnsi="Arial" w:cs="Arial"/>
        </w:rPr>
      </w:pPr>
    </w:p>
    <w:p w14:paraId="3E12247F" w14:textId="77777777" w:rsidR="009A7323" w:rsidRDefault="009A7323" w:rsidP="009A7323">
      <w:pPr>
        <w:tabs>
          <w:tab w:val="left" w:pos="1035"/>
        </w:tabs>
        <w:jc w:val="both"/>
        <w:rPr>
          <w:rFonts w:ascii="Arial" w:hAnsi="Arial" w:cs="Arial"/>
        </w:rPr>
      </w:pPr>
      <w:r w:rsidRPr="009A7323">
        <w:rPr>
          <w:rFonts w:ascii="Arial" w:hAnsi="Arial" w:cs="Arial"/>
          <w:b/>
        </w:rPr>
        <w:t>Incidente</w:t>
      </w:r>
      <w:r w:rsidRPr="009A7323">
        <w:rPr>
          <w:rFonts w:ascii="Arial" w:hAnsi="Arial" w:cs="Arial"/>
        </w:rPr>
        <w:t>: Cualquier acción u omisión directa o indirecta que impida, retrase o limite el acceso a los servicios y que no sea considerada como una infracción al Derecho Internacional Humanitario.</w:t>
      </w:r>
    </w:p>
    <w:p w14:paraId="590EF9B9" w14:textId="77777777" w:rsidR="009A7323" w:rsidRDefault="009A7323" w:rsidP="009A7323">
      <w:pPr>
        <w:tabs>
          <w:tab w:val="left" w:pos="1035"/>
        </w:tabs>
        <w:jc w:val="both"/>
        <w:rPr>
          <w:rFonts w:ascii="Arial" w:hAnsi="Arial" w:cs="Arial"/>
        </w:rPr>
      </w:pPr>
      <w:r w:rsidRPr="009A7323">
        <w:rPr>
          <w:rFonts w:ascii="Arial" w:hAnsi="Arial" w:cs="Arial"/>
          <w:b/>
        </w:rPr>
        <w:t>Personal sanitario</w:t>
      </w:r>
      <w:r w:rsidRPr="009A7323">
        <w:rPr>
          <w:rFonts w:ascii="Arial" w:hAnsi="Arial" w:cs="Arial"/>
        </w:rPr>
        <w:t>: Son todas las personas profesionales de la salud y otras disciplinas que ejercen funciones sanitarias en el marco de la misión humanitaria, en situaciones o zonas de conflicto armado u otras situaciones de violencia que afecten la seguridad pública, desastres naturales y otras calamidades</w:t>
      </w:r>
      <w:r>
        <w:rPr>
          <w:rFonts w:ascii="Arial" w:hAnsi="Arial" w:cs="Arial"/>
        </w:rPr>
        <w:t>.</w:t>
      </w:r>
    </w:p>
    <w:p w14:paraId="2E8F1A08" w14:textId="77777777" w:rsidR="009A7323" w:rsidRDefault="009A7323" w:rsidP="009A7323">
      <w:pPr>
        <w:tabs>
          <w:tab w:val="left" w:pos="1035"/>
        </w:tabs>
        <w:jc w:val="both"/>
        <w:rPr>
          <w:rFonts w:ascii="Arial" w:hAnsi="Arial" w:cs="Arial"/>
        </w:rPr>
      </w:pPr>
      <w:r w:rsidRPr="009A7323">
        <w:rPr>
          <w:rFonts w:ascii="Arial" w:hAnsi="Arial" w:cs="Arial"/>
          <w:b/>
        </w:rPr>
        <w:t>Medios de transporte sanitarios</w:t>
      </w:r>
      <w:r w:rsidRPr="009A7323">
        <w:rPr>
          <w:rFonts w:ascii="Arial" w:hAnsi="Arial" w:cs="Arial"/>
        </w:rPr>
        <w:t xml:space="preserve">: Son todos los transportes terrestres, aéreo, fluvial y marítimos, destinados exclusivamente al transporte de heridos o enfermos, del personal sanitario y del equipo o material sanitario. • Unidades sanitarias: Son los establecimientos organizados para el desarrollo de actividades sanitarias, en general, las instituciones de salud de cualquier nivel de complejidad, en sus funciones preventivas, asistenciales y de rehabilitación. Las unidades sanitarias pueden ser intramurales y extramurales, permanentes o temporales. • </w:t>
      </w:r>
      <w:r w:rsidRPr="009A7323">
        <w:rPr>
          <w:rFonts w:ascii="Arial" w:hAnsi="Arial" w:cs="Arial"/>
          <w:b/>
        </w:rPr>
        <w:t>Actividades sanitarias</w:t>
      </w:r>
      <w:r w:rsidRPr="009A7323">
        <w:rPr>
          <w:rFonts w:ascii="Arial" w:hAnsi="Arial" w:cs="Arial"/>
        </w:rPr>
        <w:t xml:space="preserve">: Son la búsqueda, recogida, transporte, diagnóstico, tratamiento, incluidos los primeros auxilios y rehabilitación de los heridos y enfermos, así como la prevención de las enfermedades y la administración de las unidades y medios de transporte sanitario. </w:t>
      </w:r>
    </w:p>
    <w:p w14:paraId="42E666FE" w14:textId="77777777" w:rsidR="009A7323" w:rsidRDefault="009A7323" w:rsidP="009A7323">
      <w:pPr>
        <w:tabs>
          <w:tab w:val="left" w:pos="1035"/>
        </w:tabs>
        <w:jc w:val="both"/>
        <w:rPr>
          <w:rFonts w:ascii="Arial" w:hAnsi="Arial" w:cs="Arial"/>
        </w:rPr>
      </w:pPr>
      <w:r w:rsidRPr="009A7323">
        <w:rPr>
          <w:rFonts w:ascii="Arial" w:hAnsi="Arial" w:cs="Arial"/>
          <w:b/>
        </w:rPr>
        <w:t>Actos de perfidia</w:t>
      </w:r>
      <w:r w:rsidRPr="009A7323">
        <w:rPr>
          <w:rFonts w:ascii="Arial" w:hAnsi="Arial" w:cs="Arial"/>
        </w:rPr>
        <w:t xml:space="preserve"> Aquellos cometidos con la intención de dañar o atacar al adversario, consistentes en simular: a) la condición de persona protegida b) una incapacidad por heridas o enfermedad; c) la tenencia de un estatuto de protección mediante el uso de signos de protección como la Cruz Roja, la bandera de las Naciones Unidas o de otros organismos intergubernamentales, la bandera blanca de parlamento o de rendición, las banderas o uniformes de países neutrales o del adversario, de destacamentos militares o policiales de las Naciones Unidas, u otros signos de protección contemplados en tratados internacionales ratificados por Colombia</w:t>
      </w:r>
      <w:r>
        <w:t>.</w:t>
      </w:r>
    </w:p>
    <w:p w14:paraId="1C0A000F" w14:textId="77777777" w:rsidR="009A7323" w:rsidRDefault="006C5872" w:rsidP="006C5872">
      <w:pPr>
        <w:tabs>
          <w:tab w:val="left" w:pos="1035"/>
        </w:tabs>
        <w:jc w:val="both"/>
        <w:rPr>
          <w:rFonts w:ascii="Arial" w:hAnsi="Arial" w:cs="Arial"/>
        </w:rPr>
      </w:pPr>
      <w:r w:rsidRPr="006C5872">
        <w:rPr>
          <w:rFonts w:ascii="Arial" w:hAnsi="Arial" w:cs="Arial"/>
          <w:b/>
        </w:rPr>
        <w:t>Riesgo:</w:t>
      </w:r>
      <w:r w:rsidRPr="006C5872">
        <w:rPr>
          <w:rFonts w:ascii="Arial" w:hAnsi="Arial" w:cs="Arial"/>
        </w:rPr>
        <w:t xml:space="preserve"> “La probabilidad de daños sociales, ambientales y económicos en una</w:t>
      </w:r>
      <w:r w:rsidR="00284295">
        <w:rPr>
          <w:rFonts w:ascii="Arial" w:hAnsi="Arial" w:cs="Arial"/>
        </w:rPr>
        <w:t xml:space="preserve"> </w:t>
      </w:r>
      <w:r w:rsidRPr="006C5872">
        <w:rPr>
          <w:rFonts w:ascii="Arial" w:hAnsi="Arial" w:cs="Arial"/>
        </w:rPr>
        <w:t>comunidad específica, en un determinado periodo de tiempo, en función de la</w:t>
      </w:r>
      <w:r w:rsidR="00284295">
        <w:rPr>
          <w:rFonts w:ascii="Arial" w:hAnsi="Arial" w:cs="Arial"/>
        </w:rPr>
        <w:t xml:space="preserve"> </w:t>
      </w:r>
      <w:r w:rsidRPr="006C5872">
        <w:rPr>
          <w:rFonts w:ascii="Arial" w:hAnsi="Arial" w:cs="Arial"/>
        </w:rPr>
        <w:t>amenaza y la vulnerabilidad</w:t>
      </w:r>
    </w:p>
    <w:p w14:paraId="46B0F480" w14:textId="77777777" w:rsidR="009A7323" w:rsidRDefault="006C5872" w:rsidP="006C5872">
      <w:pPr>
        <w:tabs>
          <w:tab w:val="left" w:pos="1035"/>
        </w:tabs>
        <w:jc w:val="both"/>
        <w:rPr>
          <w:rFonts w:ascii="Arial" w:hAnsi="Arial" w:cs="Arial"/>
        </w:rPr>
      </w:pPr>
      <w:r w:rsidRPr="006C5872">
        <w:rPr>
          <w:rFonts w:ascii="Arial" w:hAnsi="Arial" w:cs="Arial"/>
          <w:b/>
        </w:rPr>
        <w:t>Vulnerabilidad</w:t>
      </w:r>
      <w:r w:rsidRPr="006C5872">
        <w:rPr>
          <w:rFonts w:ascii="Arial" w:hAnsi="Arial" w:cs="Arial"/>
        </w:rPr>
        <w:t>: “Factor interno de riesgo de un sujeto, objeto o sistema, expuesto a</w:t>
      </w:r>
      <w:r>
        <w:rPr>
          <w:rFonts w:ascii="Arial" w:hAnsi="Arial" w:cs="Arial"/>
        </w:rPr>
        <w:t xml:space="preserve"> </w:t>
      </w:r>
      <w:r w:rsidRPr="006C5872">
        <w:rPr>
          <w:rFonts w:ascii="Arial" w:hAnsi="Arial" w:cs="Arial"/>
        </w:rPr>
        <w:t>una amenaza, que corresponde a su predisposición intrínseca a ser dañado”</w:t>
      </w:r>
    </w:p>
    <w:p w14:paraId="0DA09D0F" w14:textId="77777777" w:rsidR="009A7323" w:rsidRDefault="006C5872" w:rsidP="006C5872">
      <w:pPr>
        <w:tabs>
          <w:tab w:val="left" w:pos="1035"/>
        </w:tabs>
        <w:jc w:val="both"/>
        <w:rPr>
          <w:rFonts w:ascii="Arial" w:hAnsi="Arial" w:cs="Arial"/>
        </w:rPr>
      </w:pPr>
      <w:r w:rsidRPr="006C5872">
        <w:rPr>
          <w:rFonts w:ascii="Arial" w:hAnsi="Arial" w:cs="Arial"/>
          <w:b/>
        </w:rPr>
        <w:t>Reducción del riesgo:</w:t>
      </w:r>
      <w:r w:rsidRPr="006C5872">
        <w:rPr>
          <w:rFonts w:ascii="Arial" w:hAnsi="Arial" w:cs="Arial"/>
        </w:rPr>
        <w:t xml:space="preserve"> Teniendo en cuenta que el riesgo está directamente</w:t>
      </w:r>
      <w:r w:rsidR="00284295">
        <w:rPr>
          <w:rFonts w:ascii="Arial" w:hAnsi="Arial" w:cs="Arial"/>
        </w:rPr>
        <w:t xml:space="preserve"> </w:t>
      </w:r>
      <w:r w:rsidRPr="006C5872">
        <w:rPr>
          <w:rFonts w:ascii="Arial" w:hAnsi="Arial" w:cs="Arial"/>
        </w:rPr>
        <w:t>relacionado con la amenaza y con la vulnerabilidad, es importante trabajar en</w:t>
      </w:r>
      <w:r w:rsidR="00284295">
        <w:rPr>
          <w:rFonts w:ascii="Arial" w:hAnsi="Arial" w:cs="Arial"/>
        </w:rPr>
        <w:t xml:space="preserve"> </w:t>
      </w:r>
      <w:r w:rsidRPr="006C5872">
        <w:rPr>
          <w:rFonts w:ascii="Arial" w:hAnsi="Arial" w:cs="Arial"/>
        </w:rPr>
        <w:t>aspectos que conlleven a la disminución de estas dos últimas, a través de acciones</w:t>
      </w:r>
      <w:r>
        <w:rPr>
          <w:rFonts w:ascii="Arial" w:hAnsi="Arial" w:cs="Arial"/>
        </w:rPr>
        <w:t xml:space="preserve"> </w:t>
      </w:r>
      <w:r w:rsidRPr="006C5872">
        <w:rPr>
          <w:rFonts w:ascii="Arial" w:hAnsi="Arial" w:cs="Arial"/>
        </w:rPr>
        <w:t>que busquen dar a conocer y aplicar los mecanismos tendientes a la protección</w:t>
      </w:r>
      <w:r>
        <w:rPr>
          <w:rFonts w:ascii="Arial" w:hAnsi="Arial" w:cs="Arial"/>
        </w:rPr>
        <w:t xml:space="preserve"> </w:t>
      </w:r>
      <w:r w:rsidRPr="006C5872">
        <w:rPr>
          <w:rFonts w:ascii="Arial" w:hAnsi="Arial" w:cs="Arial"/>
        </w:rPr>
        <w:t>a la Misión Medica, así como los que garanticen la protección de los heridos y</w:t>
      </w:r>
      <w:r>
        <w:rPr>
          <w:rFonts w:ascii="Arial" w:hAnsi="Arial" w:cs="Arial"/>
        </w:rPr>
        <w:t xml:space="preserve"> </w:t>
      </w:r>
      <w:r w:rsidRPr="006C5872">
        <w:rPr>
          <w:rFonts w:ascii="Arial" w:hAnsi="Arial" w:cs="Arial"/>
        </w:rPr>
        <w:t>enfermos.</w:t>
      </w:r>
    </w:p>
    <w:p w14:paraId="65B5F1A8" w14:textId="77777777" w:rsidR="006C5872" w:rsidRPr="006C5872" w:rsidRDefault="006C5872" w:rsidP="006C5872">
      <w:pPr>
        <w:tabs>
          <w:tab w:val="left" w:pos="1035"/>
        </w:tabs>
        <w:jc w:val="both"/>
        <w:rPr>
          <w:rFonts w:ascii="Arial" w:hAnsi="Arial" w:cs="Arial"/>
        </w:rPr>
      </w:pPr>
      <w:r w:rsidRPr="006C5872">
        <w:rPr>
          <w:rFonts w:ascii="Arial" w:hAnsi="Arial" w:cs="Arial"/>
          <w:b/>
        </w:rPr>
        <w:t>Personal sanitario de la Fuerza Pública</w:t>
      </w:r>
      <w:r w:rsidRPr="006C5872">
        <w:rPr>
          <w:rFonts w:ascii="Arial" w:hAnsi="Arial" w:cs="Arial"/>
        </w:rPr>
        <w:t>: Se entiende por personal sanitario de la</w:t>
      </w:r>
    </w:p>
    <w:p w14:paraId="1004B67E" w14:textId="77777777" w:rsidR="006C5872" w:rsidRPr="006C5872" w:rsidRDefault="006C5872" w:rsidP="006C5872">
      <w:pPr>
        <w:tabs>
          <w:tab w:val="left" w:pos="1035"/>
        </w:tabs>
        <w:jc w:val="both"/>
        <w:rPr>
          <w:rFonts w:ascii="Arial" w:hAnsi="Arial" w:cs="Arial"/>
        </w:rPr>
      </w:pPr>
      <w:r w:rsidRPr="006C5872">
        <w:rPr>
          <w:rFonts w:ascii="Arial" w:hAnsi="Arial" w:cs="Arial"/>
        </w:rPr>
        <w:lastRenderedPageBreak/>
        <w:t>Fuerza Pública, aquellas personas al servicio del Ministerio de Defensa Nacional,</w:t>
      </w:r>
      <w:r w:rsidR="00284295">
        <w:rPr>
          <w:rFonts w:ascii="Arial" w:hAnsi="Arial" w:cs="Arial"/>
        </w:rPr>
        <w:t xml:space="preserve"> </w:t>
      </w:r>
      <w:r w:rsidRPr="006C5872">
        <w:rPr>
          <w:rFonts w:ascii="Arial" w:hAnsi="Arial" w:cs="Arial"/>
        </w:rPr>
        <w:t>destinadas exclusivamente, con carácter permanente, temporal u ocasional, a la</w:t>
      </w:r>
      <w:r w:rsidR="00284295">
        <w:rPr>
          <w:rFonts w:ascii="Arial" w:hAnsi="Arial" w:cs="Arial"/>
        </w:rPr>
        <w:t xml:space="preserve"> </w:t>
      </w:r>
      <w:r w:rsidRPr="006C5872">
        <w:rPr>
          <w:rFonts w:ascii="Arial" w:hAnsi="Arial" w:cs="Arial"/>
        </w:rPr>
        <w:t>atención, búsqueda, recogida, transporte, diagnóstico o tratamiento (incluido los</w:t>
      </w:r>
      <w:r w:rsidR="00284295">
        <w:rPr>
          <w:rFonts w:ascii="Arial" w:hAnsi="Arial" w:cs="Arial"/>
        </w:rPr>
        <w:t xml:space="preserve"> </w:t>
      </w:r>
      <w:r w:rsidRPr="006C5872">
        <w:rPr>
          <w:rFonts w:ascii="Arial" w:hAnsi="Arial" w:cs="Arial"/>
        </w:rPr>
        <w:t>primeros auxilios) de los heridos, enfermos o náufragos, así como a la prevención</w:t>
      </w:r>
      <w:r w:rsidR="00284295">
        <w:rPr>
          <w:rFonts w:ascii="Arial" w:hAnsi="Arial" w:cs="Arial"/>
        </w:rPr>
        <w:t xml:space="preserve"> </w:t>
      </w:r>
      <w:r w:rsidRPr="006C5872">
        <w:rPr>
          <w:rFonts w:ascii="Arial" w:hAnsi="Arial" w:cs="Arial"/>
        </w:rPr>
        <w:t>de las enfermedades o a la administración o funcionamiento de las unidades y</w:t>
      </w:r>
      <w:r w:rsidR="00284295">
        <w:rPr>
          <w:rFonts w:ascii="Arial" w:hAnsi="Arial" w:cs="Arial"/>
        </w:rPr>
        <w:t xml:space="preserve"> </w:t>
      </w:r>
      <w:r w:rsidRPr="006C5872">
        <w:rPr>
          <w:rFonts w:ascii="Arial" w:hAnsi="Arial" w:cs="Arial"/>
        </w:rPr>
        <w:t>medios de transporte sanitario.</w:t>
      </w:r>
    </w:p>
    <w:p w14:paraId="1FD9A7F0" w14:textId="77777777" w:rsidR="006C5872" w:rsidRPr="006C5872" w:rsidRDefault="006C5872" w:rsidP="006C5872">
      <w:pPr>
        <w:tabs>
          <w:tab w:val="left" w:pos="1035"/>
        </w:tabs>
        <w:jc w:val="both"/>
        <w:rPr>
          <w:rFonts w:ascii="Arial" w:hAnsi="Arial" w:cs="Arial"/>
        </w:rPr>
      </w:pPr>
      <w:r w:rsidRPr="006C5872">
        <w:rPr>
          <w:rFonts w:ascii="Arial" w:hAnsi="Arial" w:cs="Arial"/>
          <w:b/>
        </w:rPr>
        <w:t>Unidades sanitarias de la Fuerza Pública:</w:t>
      </w:r>
      <w:r w:rsidRPr="006C5872">
        <w:rPr>
          <w:rFonts w:ascii="Arial" w:hAnsi="Arial" w:cs="Arial"/>
        </w:rPr>
        <w:t xml:space="preserve"> Son los establecimientos sanitarios</w:t>
      </w:r>
      <w:r w:rsidR="00284295">
        <w:rPr>
          <w:rFonts w:ascii="Arial" w:hAnsi="Arial" w:cs="Arial"/>
        </w:rPr>
        <w:t xml:space="preserve"> </w:t>
      </w:r>
      <w:r w:rsidRPr="006C5872">
        <w:rPr>
          <w:rFonts w:ascii="Arial" w:hAnsi="Arial" w:cs="Arial"/>
        </w:rPr>
        <w:t>militares y policiales, organizados para el desarrollo de labores sanitarias.</w:t>
      </w:r>
    </w:p>
    <w:p w14:paraId="7C0C6372" w14:textId="77777777" w:rsidR="006C5872" w:rsidRPr="006C5872" w:rsidRDefault="006C5872" w:rsidP="006C5872">
      <w:pPr>
        <w:tabs>
          <w:tab w:val="left" w:pos="1035"/>
        </w:tabs>
        <w:jc w:val="both"/>
        <w:rPr>
          <w:rFonts w:ascii="Arial" w:hAnsi="Arial" w:cs="Arial"/>
        </w:rPr>
      </w:pPr>
      <w:r w:rsidRPr="006C5872">
        <w:rPr>
          <w:rFonts w:ascii="Arial" w:hAnsi="Arial" w:cs="Arial"/>
        </w:rPr>
        <w:t>Comprende los establecimientos de sanidad militar y policial de cualquier nivel</w:t>
      </w:r>
      <w:r w:rsidR="00284295">
        <w:rPr>
          <w:rFonts w:ascii="Arial" w:hAnsi="Arial" w:cs="Arial"/>
        </w:rPr>
        <w:t xml:space="preserve"> </w:t>
      </w:r>
      <w:r w:rsidRPr="006C5872">
        <w:rPr>
          <w:rFonts w:ascii="Arial" w:hAnsi="Arial" w:cs="Arial"/>
        </w:rPr>
        <w:t>de atención, los puestos de socorro en campaña fijos, móviles, temporales o</w:t>
      </w:r>
      <w:r w:rsidR="00284295">
        <w:rPr>
          <w:rFonts w:ascii="Arial" w:hAnsi="Arial" w:cs="Arial"/>
        </w:rPr>
        <w:t xml:space="preserve"> </w:t>
      </w:r>
      <w:r w:rsidRPr="006C5872">
        <w:rPr>
          <w:rFonts w:ascii="Arial" w:hAnsi="Arial" w:cs="Arial"/>
        </w:rPr>
        <w:t>permanentes, los depósitos de material sanitario y productos farmacéuticos de</w:t>
      </w:r>
      <w:r w:rsidR="00284295">
        <w:rPr>
          <w:rFonts w:ascii="Arial" w:hAnsi="Arial" w:cs="Arial"/>
        </w:rPr>
        <w:t xml:space="preserve"> </w:t>
      </w:r>
      <w:r w:rsidRPr="006C5872">
        <w:rPr>
          <w:rFonts w:ascii="Arial" w:hAnsi="Arial" w:cs="Arial"/>
        </w:rPr>
        <w:t>dichos establecimientos.</w:t>
      </w:r>
    </w:p>
    <w:p w14:paraId="025014A3" w14:textId="77777777" w:rsidR="006C5872" w:rsidRPr="006C5872" w:rsidRDefault="006C5872" w:rsidP="006C5872">
      <w:pPr>
        <w:tabs>
          <w:tab w:val="left" w:pos="1035"/>
        </w:tabs>
        <w:jc w:val="both"/>
        <w:rPr>
          <w:rFonts w:ascii="Arial" w:hAnsi="Arial" w:cs="Arial"/>
        </w:rPr>
      </w:pPr>
      <w:r w:rsidRPr="006C5872">
        <w:rPr>
          <w:rFonts w:ascii="Arial" w:hAnsi="Arial" w:cs="Arial"/>
          <w:b/>
        </w:rPr>
        <w:t>Medios de transporte sanitarios de la Fuerza Pública</w:t>
      </w:r>
      <w:r w:rsidRPr="006C5872">
        <w:rPr>
          <w:rFonts w:ascii="Arial" w:hAnsi="Arial" w:cs="Arial"/>
        </w:rPr>
        <w:t>: Son todos los vehículos</w:t>
      </w:r>
      <w:r w:rsidR="00284295">
        <w:rPr>
          <w:rFonts w:ascii="Arial" w:hAnsi="Arial" w:cs="Arial"/>
        </w:rPr>
        <w:t xml:space="preserve"> </w:t>
      </w:r>
      <w:r w:rsidRPr="006C5872">
        <w:rPr>
          <w:rFonts w:ascii="Arial" w:hAnsi="Arial" w:cs="Arial"/>
        </w:rPr>
        <w:t>terrestres, aéreos o acuáticos, temporales o permanentes, exclusivamente</w:t>
      </w:r>
      <w:r w:rsidR="00284295">
        <w:rPr>
          <w:rFonts w:ascii="Arial" w:hAnsi="Arial" w:cs="Arial"/>
        </w:rPr>
        <w:t xml:space="preserve"> </w:t>
      </w:r>
      <w:r w:rsidRPr="006C5872">
        <w:rPr>
          <w:rFonts w:ascii="Arial" w:hAnsi="Arial" w:cs="Arial"/>
        </w:rPr>
        <w:t>utilizados por las Fuerzas Militares y la Policía Nacional para la evacuación y</w:t>
      </w:r>
      <w:r w:rsidR="00284295">
        <w:rPr>
          <w:rFonts w:ascii="Arial" w:hAnsi="Arial" w:cs="Arial"/>
        </w:rPr>
        <w:t xml:space="preserve"> </w:t>
      </w:r>
      <w:r w:rsidRPr="006C5872">
        <w:rPr>
          <w:rFonts w:ascii="Arial" w:hAnsi="Arial" w:cs="Arial"/>
        </w:rPr>
        <w:t>transporte de heridos, enfermos o náufragos, personal sanitario y/o equipo y/o</w:t>
      </w:r>
      <w:r w:rsidR="00284295">
        <w:rPr>
          <w:rFonts w:ascii="Arial" w:hAnsi="Arial" w:cs="Arial"/>
        </w:rPr>
        <w:t xml:space="preserve"> </w:t>
      </w:r>
      <w:r w:rsidRPr="006C5872">
        <w:rPr>
          <w:rFonts w:ascii="Arial" w:hAnsi="Arial" w:cs="Arial"/>
        </w:rPr>
        <w:t>materiales sanitarios.</w:t>
      </w:r>
    </w:p>
    <w:p w14:paraId="55346D62" w14:textId="77777777" w:rsidR="006C5872" w:rsidRPr="006C5872" w:rsidRDefault="006C5872" w:rsidP="006C5872">
      <w:pPr>
        <w:tabs>
          <w:tab w:val="left" w:pos="1035"/>
        </w:tabs>
        <w:jc w:val="both"/>
        <w:rPr>
          <w:rFonts w:ascii="Arial" w:hAnsi="Arial" w:cs="Arial"/>
        </w:rPr>
      </w:pPr>
      <w:r w:rsidRPr="006C5872">
        <w:rPr>
          <w:rFonts w:ascii="Arial" w:hAnsi="Arial" w:cs="Arial"/>
          <w:b/>
        </w:rPr>
        <w:t>Personal religioso de la Fuerza Pública</w:t>
      </w:r>
      <w:r w:rsidRPr="006C5872">
        <w:rPr>
          <w:rFonts w:ascii="Arial" w:hAnsi="Arial" w:cs="Arial"/>
        </w:rPr>
        <w:t>: Son todas las personas exclusivamente</w:t>
      </w:r>
      <w:r w:rsidR="00284295">
        <w:rPr>
          <w:rFonts w:ascii="Arial" w:hAnsi="Arial" w:cs="Arial"/>
        </w:rPr>
        <w:t xml:space="preserve"> </w:t>
      </w:r>
      <w:r w:rsidRPr="006C5872">
        <w:rPr>
          <w:rFonts w:ascii="Arial" w:hAnsi="Arial" w:cs="Arial"/>
        </w:rPr>
        <w:t>consagradas de manera temporal o permanente, a su ministerio ¿asistencia</w:t>
      </w:r>
      <w:r w:rsidR="00284295">
        <w:rPr>
          <w:rFonts w:ascii="Arial" w:hAnsi="Arial" w:cs="Arial"/>
        </w:rPr>
        <w:t xml:space="preserve"> </w:t>
      </w:r>
      <w:r w:rsidRPr="006C5872">
        <w:rPr>
          <w:rFonts w:ascii="Arial" w:hAnsi="Arial" w:cs="Arial"/>
        </w:rPr>
        <w:t>espiritual</w:t>
      </w:r>
      <w:r w:rsidR="00284295">
        <w:rPr>
          <w:rFonts w:ascii="Arial" w:hAnsi="Arial" w:cs="Arial"/>
        </w:rPr>
        <w:t xml:space="preserve"> </w:t>
      </w:r>
      <w:r w:rsidRPr="006C5872">
        <w:rPr>
          <w:rFonts w:ascii="Arial" w:hAnsi="Arial" w:cs="Arial"/>
        </w:rPr>
        <w:t>¿ y adscritos a la Fuerza Pública.</w:t>
      </w:r>
    </w:p>
    <w:p w14:paraId="57551CF9" w14:textId="77777777" w:rsidR="006C5872" w:rsidRPr="006C5872" w:rsidRDefault="006C5872" w:rsidP="006C5872">
      <w:pPr>
        <w:tabs>
          <w:tab w:val="left" w:pos="1035"/>
        </w:tabs>
        <w:jc w:val="both"/>
        <w:rPr>
          <w:rFonts w:ascii="Arial" w:hAnsi="Arial" w:cs="Arial"/>
        </w:rPr>
      </w:pPr>
      <w:r w:rsidRPr="006C5872">
        <w:rPr>
          <w:rFonts w:ascii="Arial" w:hAnsi="Arial" w:cs="Arial"/>
          <w:b/>
        </w:rPr>
        <w:t>Personal sanitario civil</w:t>
      </w:r>
      <w:r w:rsidRPr="006C5872">
        <w:rPr>
          <w:rFonts w:ascii="Arial" w:hAnsi="Arial" w:cs="Arial"/>
        </w:rPr>
        <w:t>: Se entiende por "personal sanitario civil, aquellas personas</w:t>
      </w:r>
      <w:r w:rsidR="00284295">
        <w:rPr>
          <w:rFonts w:ascii="Arial" w:hAnsi="Arial" w:cs="Arial"/>
        </w:rPr>
        <w:t xml:space="preserve"> </w:t>
      </w:r>
      <w:r w:rsidRPr="006C5872">
        <w:rPr>
          <w:rFonts w:ascii="Arial" w:hAnsi="Arial" w:cs="Arial"/>
        </w:rPr>
        <w:t>al servicio de entidades de salud tanto públicas como privadas autorizadas por</w:t>
      </w:r>
      <w:r w:rsidR="00284295">
        <w:rPr>
          <w:rFonts w:ascii="Arial" w:hAnsi="Arial" w:cs="Arial"/>
        </w:rPr>
        <w:t xml:space="preserve"> </w:t>
      </w:r>
      <w:r w:rsidRPr="006C5872">
        <w:rPr>
          <w:rFonts w:ascii="Arial" w:hAnsi="Arial" w:cs="Arial"/>
        </w:rPr>
        <w:t>el Ministerio de la Protección Social, sin vinculación con la Fuerza Pública, y</w:t>
      </w:r>
      <w:r w:rsidR="00284295">
        <w:rPr>
          <w:rFonts w:ascii="Arial" w:hAnsi="Arial" w:cs="Arial"/>
        </w:rPr>
        <w:t xml:space="preserve"> </w:t>
      </w:r>
      <w:r w:rsidRPr="006C5872">
        <w:rPr>
          <w:rFonts w:ascii="Arial" w:hAnsi="Arial" w:cs="Arial"/>
        </w:rPr>
        <w:t>destinadas exclusivamente con carácter permanente, temporal u ocasional, a la</w:t>
      </w:r>
      <w:r w:rsidR="00284295">
        <w:rPr>
          <w:rFonts w:ascii="Arial" w:hAnsi="Arial" w:cs="Arial"/>
        </w:rPr>
        <w:t xml:space="preserve"> </w:t>
      </w:r>
      <w:r w:rsidRPr="006C5872">
        <w:rPr>
          <w:rFonts w:ascii="Arial" w:hAnsi="Arial" w:cs="Arial"/>
        </w:rPr>
        <w:t>atención, búsqueda, recogida, transporte, diagnóstico o tratamiento (incluido los</w:t>
      </w:r>
      <w:r w:rsidR="00284295">
        <w:rPr>
          <w:rFonts w:ascii="Arial" w:hAnsi="Arial" w:cs="Arial"/>
        </w:rPr>
        <w:t xml:space="preserve"> </w:t>
      </w:r>
      <w:r w:rsidRPr="006C5872">
        <w:rPr>
          <w:rFonts w:ascii="Arial" w:hAnsi="Arial" w:cs="Arial"/>
        </w:rPr>
        <w:t>primeros auxilios) de los heridos, enfermos o náufragos, así como a la prevención</w:t>
      </w:r>
      <w:r w:rsidR="00284295">
        <w:rPr>
          <w:rFonts w:ascii="Arial" w:hAnsi="Arial" w:cs="Arial"/>
        </w:rPr>
        <w:t xml:space="preserve"> </w:t>
      </w:r>
      <w:r w:rsidRPr="006C5872">
        <w:rPr>
          <w:rFonts w:ascii="Arial" w:hAnsi="Arial" w:cs="Arial"/>
        </w:rPr>
        <w:t>de las enfermedades o a la administración o funcionamiento de las unidades o</w:t>
      </w:r>
      <w:r w:rsidR="00284295">
        <w:rPr>
          <w:rFonts w:ascii="Arial" w:hAnsi="Arial" w:cs="Arial"/>
        </w:rPr>
        <w:t xml:space="preserve"> </w:t>
      </w:r>
      <w:r w:rsidRPr="006C5872">
        <w:rPr>
          <w:rFonts w:ascii="Arial" w:hAnsi="Arial" w:cs="Arial"/>
        </w:rPr>
        <w:t>medios de transporte sanitario civiles en situación o zonas de conflicto armado.</w:t>
      </w:r>
    </w:p>
    <w:p w14:paraId="77455B2A" w14:textId="77777777" w:rsidR="006C5872" w:rsidRPr="006C5872" w:rsidRDefault="006C5872" w:rsidP="006C5872">
      <w:pPr>
        <w:tabs>
          <w:tab w:val="left" w:pos="1035"/>
        </w:tabs>
        <w:jc w:val="both"/>
        <w:rPr>
          <w:rFonts w:ascii="Arial" w:hAnsi="Arial" w:cs="Arial"/>
        </w:rPr>
      </w:pPr>
      <w:r w:rsidRPr="006C5872">
        <w:rPr>
          <w:rFonts w:ascii="Arial" w:hAnsi="Arial" w:cs="Arial"/>
          <w:b/>
        </w:rPr>
        <w:t>Unidades sanitarias civiles</w:t>
      </w:r>
      <w:r w:rsidRPr="006C5872">
        <w:rPr>
          <w:rFonts w:ascii="Arial" w:hAnsi="Arial" w:cs="Arial"/>
        </w:rPr>
        <w:t>: Se entiende por "unidades sanitarias civiles</w:t>
      </w:r>
      <w:r w:rsidR="00284295">
        <w:rPr>
          <w:rFonts w:ascii="Arial" w:hAnsi="Arial" w:cs="Arial"/>
        </w:rPr>
        <w:t xml:space="preserve"> </w:t>
      </w:r>
      <w:r w:rsidRPr="006C5872">
        <w:rPr>
          <w:rFonts w:ascii="Arial" w:hAnsi="Arial" w:cs="Arial"/>
        </w:rPr>
        <w:t>los establecimientos y otras formaciones, de carácter civil autorizados por el</w:t>
      </w:r>
      <w:r w:rsidR="00284295">
        <w:rPr>
          <w:rFonts w:ascii="Arial" w:hAnsi="Arial" w:cs="Arial"/>
        </w:rPr>
        <w:t xml:space="preserve"> </w:t>
      </w:r>
      <w:r w:rsidRPr="006C5872">
        <w:rPr>
          <w:rFonts w:ascii="Arial" w:hAnsi="Arial" w:cs="Arial"/>
        </w:rPr>
        <w:t>Ministerio de la Protección Social y organizados con fines sanitarios. La expresión</w:t>
      </w:r>
      <w:r w:rsidR="00284295">
        <w:rPr>
          <w:rFonts w:ascii="Arial" w:hAnsi="Arial" w:cs="Arial"/>
        </w:rPr>
        <w:t xml:space="preserve"> </w:t>
      </w:r>
      <w:r w:rsidRPr="006C5872">
        <w:rPr>
          <w:rFonts w:ascii="Arial" w:hAnsi="Arial" w:cs="Arial"/>
        </w:rPr>
        <w:t>comprende, entre otros hospitales y otras unidades similares, los centros de</w:t>
      </w:r>
      <w:r w:rsidR="00284295">
        <w:rPr>
          <w:rFonts w:ascii="Arial" w:hAnsi="Arial" w:cs="Arial"/>
        </w:rPr>
        <w:t xml:space="preserve"> </w:t>
      </w:r>
      <w:r w:rsidRPr="006C5872">
        <w:rPr>
          <w:rFonts w:ascii="Arial" w:hAnsi="Arial" w:cs="Arial"/>
        </w:rPr>
        <w:t>transfusión de sangre, los centros e institutos de medicina preventiva y los</w:t>
      </w:r>
      <w:r w:rsidR="00284295">
        <w:rPr>
          <w:rFonts w:ascii="Arial" w:hAnsi="Arial" w:cs="Arial"/>
        </w:rPr>
        <w:t xml:space="preserve"> </w:t>
      </w:r>
      <w:r w:rsidRPr="006C5872">
        <w:rPr>
          <w:rFonts w:ascii="Arial" w:hAnsi="Arial" w:cs="Arial"/>
        </w:rPr>
        <w:t>depósitos de material sanitario, así como los almacenes de material sanitario y de</w:t>
      </w:r>
      <w:r w:rsidR="00284295">
        <w:rPr>
          <w:rFonts w:ascii="Arial" w:hAnsi="Arial" w:cs="Arial"/>
        </w:rPr>
        <w:t xml:space="preserve"> </w:t>
      </w:r>
      <w:r w:rsidRPr="006C5872">
        <w:rPr>
          <w:rFonts w:ascii="Arial" w:hAnsi="Arial" w:cs="Arial"/>
        </w:rPr>
        <w:t>productos farmacéuticos de esas unidades. Las unidades sanitarias pueden ser</w:t>
      </w:r>
      <w:r w:rsidR="00284295">
        <w:rPr>
          <w:rFonts w:ascii="Arial" w:hAnsi="Arial" w:cs="Arial"/>
        </w:rPr>
        <w:t xml:space="preserve"> </w:t>
      </w:r>
      <w:r w:rsidRPr="006C5872">
        <w:rPr>
          <w:rFonts w:ascii="Arial" w:hAnsi="Arial" w:cs="Arial"/>
        </w:rPr>
        <w:t>fijas o móviles, permanentes o temporales.</w:t>
      </w:r>
    </w:p>
    <w:p w14:paraId="3AC74AE0" w14:textId="77777777" w:rsidR="006C5872" w:rsidRPr="006C5872" w:rsidRDefault="006C5872" w:rsidP="006C5872">
      <w:pPr>
        <w:tabs>
          <w:tab w:val="left" w:pos="1035"/>
        </w:tabs>
        <w:jc w:val="both"/>
        <w:rPr>
          <w:rFonts w:ascii="Arial" w:hAnsi="Arial" w:cs="Arial"/>
        </w:rPr>
      </w:pPr>
      <w:r w:rsidRPr="006C5872">
        <w:rPr>
          <w:rFonts w:ascii="Arial" w:hAnsi="Arial" w:cs="Arial"/>
        </w:rPr>
        <w:t>Medios de transporte sanitarios civiles: Se entiende por "medio de transporte</w:t>
      </w:r>
      <w:r w:rsidR="00284295">
        <w:rPr>
          <w:rFonts w:ascii="Arial" w:hAnsi="Arial" w:cs="Arial"/>
        </w:rPr>
        <w:t xml:space="preserve"> </w:t>
      </w:r>
      <w:r w:rsidRPr="006C5872">
        <w:rPr>
          <w:rFonts w:ascii="Arial" w:hAnsi="Arial" w:cs="Arial"/>
        </w:rPr>
        <w:t>sanitario civil todo medio de transporte de carácter civil autorizado por el Ministerio</w:t>
      </w:r>
    </w:p>
    <w:p w14:paraId="0A904D84" w14:textId="77777777" w:rsidR="006C5872" w:rsidRPr="006C5872" w:rsidRDefault="006C5872" w:rsidP="006C5872">
      <w:pPr>
        <w:tabs>
          <w:tab w:val="left" w:pos="1035"/>
        </w:tabs>
        <w:jc w:val="both"/>
        <w:rPr>
          <w:rFonts w:ascii="Arial" w:hAnsi="Arial" w:cs="Arial"/>
        </w:rPr>
      </w:pPr>
      <w:r w:rsidRPr="006C5872">
        <w:rPr>
          <w:rFonts w:ascii="Arial" w:hAnsi="Arial" w:cs="Arial"/>
        </w:rPr>
        <w:t>de la Protección Social, permanente o temporal, destinado exclusivamente al</w:t>
      </w:r>
      <w:r w:rsidR="00284295">
        <w:rPr>
          <w:rFonts w:ascii="Arial" w:hAnsi="Arial" w:cs="Arial"/>
        </w:rPr>
        <w:t xml:space="preserve"> </w:t>
      </w:r>
      <w:r w:rsidRPr="006C5872">
        <w:rPr>
          <w:rFonts w:ascii="Arial" w:hAnsi="Arial" w:cs="Arial"/>
        </w:rPr>
        <w:t>transporte sanitario en situaciones o zonas de conflicto armado. Por "transporte</w:t>
      </w:r>
      <w:r w:rsidR="00284295">
        <w:rPr>
          <w:rFonts w:ascii="Arial" w:hAnsi="Arial" w:cs="Arial"/>
        </w:rPr>
        <w:t xml:space="preserve"> </w:t>
      </w:r>
      <w:r w:rsidRPr="006C5872">
        <w:rPr>
          <w:rFonts w:ascii="Arial" w:hAnsi="Arial" w:cs="Arial"/>
        </w:rPr>
        <w:t>sanitario se entenderá el transporte por tierra, agua o aire de los heridos, enfermos</w:t>
      </w:r>
    </w:p>
    <w:p w14:paraId="5CFA8822" w14:textId="77777777" w:rsidR="006C5872" w:rsidRPr="006C5872" w:rsidRDefault="006C5872" w:rsidP="006C5872">
      <w:pPr>
        <w:tabs>
          <w:tab w:val="left" w:pos="1035"/>
        </w:tabs>
        <w:jc w:val="both"/>
        <w:rPr>
          <w:rFonts w:ascii="Arial" w:hAnsi="Arial" w:cs="Arial"/>
        </w:rPr>
      </w:pPr>
      <w:r w:rsidRPr="006C5872">
        <w:rPr>
          <w:rFonts w:ascii="Arial" w:hAnsi="Arial" w:cs="Arial"/>
        </w:rPr>
        <w:lastRenderedPageBreak/>
        <w:t>o náufragos, o del personal sanitario o del equipo y material sanitarios.</w:t>
      </w:r>
    </w:p>
    <w:p w14:paraId="12456FA0" w14:textId="77777777" w:rsidR="006C5872" w:rsidRPr="006C5872" w:rsidRDefault="006C5872" w:rsidP="006C5872">
      <w:pPr>
        <w:tabs>
          <w:tab w:val="left" w:pos="1035"/>
        </w:tabs>
        <w:jc w:val="both"/>
        <w:rPr>
          <w:rFonts w:ascii="Arial" w:hAnsi="Arial" w:cs="Arial"/>
        </w:rPr>
      </w:pPr>
      <w:r w:rsidRPr="006C5872">
        <w:rPr>
          <w:rFonts w:ascii="Arial" w:hAnsi="Arial" w:cs="Arial"/>
          <w:b/>
        </w:rPr>
        <w:t xml:space="preserve">Uso del emblema de la Cruz Roja a título protector: </w:t>
      </w:r>
      <w:r w:rsidRPr="006C5872">
        <w:rPr>
          <w:rFonts w:ascii="Arial" w:hAnsi="Arial" w:cs="Arial"/>
        </w:rPr>
        <w:t>La utilización del</w:t>
      </w:r>
      <w:r w:rsidR="00284295">
        <w:rPr>
          <w:rFonts w:ascii="Arial" w:hAnsi="Arial" w:cs="Arial"/>
        </w:rPr>
        <w:t xml:space="preserve"> </w:t>
      </w:r>
      <w:r w:rsidRPr="006C5872">
        <w:rPr>
          <w:rFonts w:ascii="Arial" w:hAnsi="Arial" w:cs="Arial"/>
        </w:rPr>
        <w:t>emblema de la Cruz Roja a título protector en tiempo de conflicto armado es la</w:t>
      </w:r>
      <w:r w:rsidR="00284295">
        <w:rPr>
          <w:rFonts w:ascii="Arial" w:hAnsi="Arial" w:cs="Arial"/>
        </w:rPr>
        <w:t xml:space="preserve"> </w:t>
      </w:r>
      <w:r w:rsidRPr="006C5872">
        <w:rPr>
          <w:rFonts w:ascii="Arial" w:hAnsi="Arial" w:cs="Arial"/>
        </w:rPr>
        <w:t>manifestación visible de la protección que confieren los Convenios de Ginebra,</w:t>
      </w:r>
      <w:r w:rsidR="00284295">
        <w:rPr>
          <w:rFonts w:ascii="Arial" w:hAnsi="Arial" w:cs="Arial"/>
        </w:rPr>
        <w:t xml:space="preserve"> </w:t>
      </w:r>
      <w:r w:rsidRPr="006C5872">
        <w:rPr>
          <w:rFonts w:ascii="Arial" w:hAnsi="Arial" w:cs="Arial"/>
        </w:rPr>
        <w:t>sus protocolos adicionales, la Ley 875 de 2004 y el presente decreto, al personal</w:t>
      </w:r>
      <w:r w:rsidR="00284295">
        <w:rPr>
          <w:rFonts w:ascii="Arial" w:hAnsi="Arial" w:cs="Arial"/>
        </w:rPr>
        <w:t xml:space="preserve"> </w:t>
      </w:r>
      <w:r w:rsidRPr="006C5872">
        <w:rPr>
          <w:rFonts w:ascii="Arial" w:hAnsi="Arial" w:cs="Arial"/>
        </w:rPr>
        <w:t>sanitario y religioso de la Fuerza Pública, al Personal Sanitario Civil autorizado</w:t>
      </w:r>
      <w:r w:rsidR="00284295">
        <w:rPr>
          <w:rFonts w:ascii="Arial" w:hAnsi="Arial" w:cs="Arial"/>
        </w:rPr>
        <w:t xml:space="preserve"> </w:t>
      </w:r>
      <w:r w:rsidRPr="006C5872">
        <w:rPr>
          <w:rFonts w:ascii="Arial" w:hAnsi="Arial" w:cs="Arial"/>
        </w:rPr>
        <w:t>por el Ministerio de la Protección Social, así como a sus unidades y medios de</w:t>
      </w:r>
      <w:r w:rsidR="00284295">
        <w:rPr>
          <w:rFonts w:ascii="Arial" w:hAnsi="Arial" w:cs="Arial"/>
        </w:rPr>
        <w:t xml:space="preserve"> </w:t>
      </w:r>
      <w:r w:rsidRPr="006C5872">
        <w:rPr>
          <w:rFonts w:ascii="Arial" w:hAnsi="Arial" w:cs="Arial"/>
        </w:rPr>
        <w:t>transporte sanitarios.</w:t>
      </w:r>
    </w:p>
    <w:p w14:paraId="0CD7F67D" w14:textId="77777777" w:rsidR="006C5872" w:rsidRPr="006C5872" w:rsidRDefault="006C5872" w:rsidP="006C5872">
      <w:pPr>
        <w:tabs>
          <w:tab w:val="left" w:pos="1035"/>
        </w:tabs>
        <w:jc w:val="both"/>
        <w:rPr>
          <w:rFonts w:ascii="Arial" w:hAnsi="Arial" w:cs="Arial"/>
        </w:rPr>
      </w:pPr>
      <w:r w:rsidRPr="006C5872">
        <w:rPr>
          <w:rFonts w:ascii="Arial" w:hAnsi="Arial" w:cs="Arial"/>
          <w:b/>
        </w:rPr>
        <w:t>Uso indebido del emblema</w:t>
      </w:r>
      <w:r w:rsidRPr="006C5872">
        <w:rPr>
          <w:rFonts w:ascii="Arial" w:hAnsi="Arial" w:cs="Arial"/>
        </w:rPr>
        <w:t>: Se entiende por uso indebido el empleo del</w:t>
      </w:r>
      <w:r w:rsidR="00284295">
        <w:rPr>
          <w:rFonts w:ascii="Arial" w:hAnsi="Arial" w:cs="Arial"/>
        </w:rPr>
        <w:t xml:space="preserve"> </w:t>
      </w:r>
      <w:r w:rsidRPr="006C5872">
        <w:rPr>
          <w:rFonts w:ascii="Arial" w:hAnsi="Arial" w:cs="Arial"/>
        </w:rPr>
        <w:t>emblema de la Cruz Roja o del término "Cruz Roja por personal no autorizado</w:t>
      </w:r>
      <w:r w:rsidR="00284295">
        <w:rPr>
          <w:rFonts w:ascii="Arial" w:hAnsi="Arial" w:cs="Arial"/>
        </w:rPr>
        <w:t xml:space="preserve"> </w:t>
      </w:r>
      <w:r w:rsidRPr="006C5872">
        <w:rPr>
          <w:rFonts w:ascii="Arial" w:hAnsi="Arial" w:cs="Arial"/>
        </w:rPr>
        <w:t>en virtud de los Convenios de Ginebra de 1949, sus protocolos adicionales, la Ley</w:t>
      </w:r>
      <w:r w:rsidR="00284295">
        <w:rPr>
          <w:rFonts w:ascii="Arial" w:hAnsi="Arial" w:cs="Arial"/>
        </w:rPr>
        <w:t xml:space="preserve"> </w:t>
      </w:r>
      <w:r w:rsidRPr="006C5872">
        <w:rPr>
          <w:rFonts w:ascii="Arial" w:hAnsi="Arial" w:cs="Arial"/>
        </w:rPr>
        <w:t>875 de 2004 y el presente decreto, así como el empleo de cualquier señal, signo o</w:t>
      </w:r>
    </w:p>
    <w:p w14:paraId="5417D713" w14:textId="77777777" w:rsidR="006C5872" w:rsidRPr="006C5872" w:rsidRDefault="006C5872" w:rsidP="006C5872">
      <w:pPr>
        <w:tabs>
          <w:tab w:val="left" w:pos="1035"/>
        </w:tabs>
        <w:jc w:val="both"/>
        <w:rPr>
          <w:rFonts w:ascii="Arial" w:hAnsi="Arial" w:cs="Arial"/>
        </w:rPr>
      </w:pPr>
      <w:r w:rsidRPr="006C5872">
        <w:rPr>
          <w:rFonts w:ascii="Arial" w:hAnsi="Arial" w:cs="Arial"/>
        </w:rPr>
        <w:t>término que constituya una imitación o que pueda dar lugar a confusión, sea cual</w:t>
      </w:r>
      <w:r w:rsidR="00284295">
        <w:rPr>
          <w:rFonts w:ascii="Arial" w:hAnsi="Arial" w:cs="Arial"/>
        </w:rPr>
        <w:t xml:space="preserve"> </w:t>
      </w:r>
      <w:r w:rsidRPr="006C5872">
        <w:rPr>
          <w:rFonts w:ascii="Arial" w:hAnsi="Arial" w:cs="Arial"/>
        </w:rPr>
        <w:t>fuere la finalidad de tal empleo.</w:t>
      </w:r>
    </w:p>
    <w:p w14:paraId="31A2E08D" w14:textId="77777777" w:rsidR="006C5872" w:rsidRDefault="006C5872" w:rsidP="006C5872">
      <w:pPr>
        <w:tabs>
          <w:tab w:val="left" w:pos="1035"/>
        </w:tabs>
        <w:jc w:val="both"/>
        <w:rPr>
          <w:rFonts w:ascii="Arial" w:hAnsi="Arial" w:cs="Arial"/>
        </w:rPr>
      </w:pPr>
      <w:r w:rsidRPr="006C5872">
        <w:rPr>
          <w:rFonts w:ascii="Arial" w:hAnsi="Arial" w:cs="Arial"/>
          <w:b/>
        </w:rPr>
        <w:t>Abuso del emblema:</w:t>
      </w:r>
      <w:r w:rsidRPr="006C5872">
        <w:rPr>
          <w:rFonts w:ascii="Arial" w:hAnsi="Arial" w:cs="Arial"/>
        </w:rPr>
        <w:t xml:space="preserve"> Se entiende por abuso del emblema su uso pérfido por el</w:t>
      </w:r>
      <w:r w:rsidR="00284295">
        <w:rPr>
          <w:rFonts w:ascii="Arial" w:hAnsi="Arial" w:cs="Arial"/>
        </w:rPr>
        <w:t xml:space="preserve"> </w:t>
      </w:r>
      <w:r w:rsidRPr="006C5872">
        <w:rPr>
          <w:rFonts w:ascii="Arial" w:hAnsi="Arial" w:cs="Arial"/>
        </w:rPr>
        <w:t>personal sanitario o religioso de conformidad con lo establecido en el artículo</w:t>
      </w:r>
      <w:r w:rsidR="00284295">
        <w:rPr>
          <w:rFonts w:ascii="Arial" w:hAnsi="Arial" w:cs="Arial"/>
        </w:rPr>
        <w:t xml:space="preserve"> </w:t>
      </w:r>
      <w:r w:rsidRPr="006C5872">
        <w:rPr>
          <w:rFonts w:ascii="Arial" w:hAnsi="Arial" w:cs="Arial"/>
        </w:rPr>
        <w:t>143 del Código Penal Colombiano.</w:t>
      </w:r>
    </w:p>
    <w:p w14:paraId="508D433C" w14:textId="77777777" w:rsidR="009A7323" w:rsidRDefault="009A7323" w:rsidP="006C5872">
      <w:pPr>
        <w:tabs>
          <w:tab w:val="left" w:pos="1035"/>
        </w:tabs>
        <w:jc w:val="both"/>
        <w:rPr>
          <w:rFonts w:ascii="Arial" w:hAnsi="Arial" w:cs="Arial"/>
        </w:rPr>
      </w:pPr>
    </w:p>
    <w:p w14:paraId="56592F9C" w14:textId="77777777" w:rsidR="009A7323" w:rsidRPr="009A7323" w:rsidRDefault="009A7323" w:rsidP="009A7323">
      <w:pPr>
        <w:tabs>
          <w:tab w:val="left" w:pos="1035"/>
        </w:tabs>
        <w:jc w:val="both"/>
        <w:rPr>
          <w:rFonts w:ascii="Arial" w:hAnsi="Arial" w:cs="Arial"/>
          <w:lang w:val="es-CO"/>
        </w:rPr>
      </w:pPr>
    </w:p>
    <w:p w14:paraId="36845335" w14:textId="77777777" w:rsidR="00D73162" w:rsidRPr="0090300B" w:rsidRDefault="003C6B86" w:rsidP="002C77E6">
      <w:pPr>
        <w:pStyle w:val="Ttulo1"/>
        <w:pBdr>
          <w:top w:val="single" w:sz="4" w:space="1" w:color="auto" w:shadow="1"/>
          <w:left w:val="single" w:sz="4" w:space="4" w:color="auto" w:shadow="1"/>
          <w:bottom w:val="single" w:sz="4" w:space="1" w:color="auto" w:shadow="1"/>
          <w:right w:val="single" w:sz="4" w:space="4" w:color="auto" w:shadow="1"/>
        </w:pBdr>
        <w:shd w:val="clear" w:color="auto" w:fill="17365D"/>
        <w:tabs>
          <w:tab w:val="left" w:pos="0"/>
        </w:tabs>
        <w:spacing w:before="100" w:beforeAutospacing="1" w:after="100" w:afterAutospacing="1" w:line="20" w:lineRule="atLeast"/>
        <w:rPr>
          <w:rFonts w:ascii="Arial" w:hAnsi="Arial" w:cs="Arial"/>
          <w:sz w:val="22"/>
          <w:szCs w:val="22"/>
        </w:rPr>
      </w:pPr>
      <w:r w:rsidRPr="0090300B">
        <w:rPr>
          <w:rFonts w:ascii="Arial" w:hAnsi="Arial" w:cs="Arial"/>
          <w:sz w:val="22"/>
          <w:szCs w:val="22"/>
        </w:rPr>
        <w:t xml:space="preserve">                                                    4.</w:t>
      </w:r>
      <w:r w:rsidR="00D73162" w:rsidRPr="0090300B">
        <w:rPr>
          <w:rFonts w:ascii="Arial" w:hAnsi="Arial" w:cs="Arial"/>
          <w:sz w:val="22"/>
          <w:szCs w:val="22"/>
        </w:rPr>
        <w:t xml:space="preserve"> NORMATIVIDAD</w:t>
      </w:r>
    </w:p>
    <w:p w14:paraId="0D78E270" w14:textId="77777777" w:rsidR="008025EB" w:rsidRPr="00BC272C" w:rsidRDefault="002C77E6" w:rsidP="00504F05">
      <w:pPr>
        <w:spacing w:after="240"/>
        <w:jc w:val="both"/>
        <w:rPr>
          <w:rFonts w:ascii="Arial" w:hAnsi="Arial" w:cs="Arial"/>
        </w:rPr>
      </w:pPr>
      <w:r w:rsidRPr="002C77E6">
        <w:rPr>
          <w:rFonts w:ascii="Arial" w:hAnsi="Arial" w:cs="Arial"/>
          <w:b/>
          <w:bCs/>
        </w:rPr>
        <w:t>CONSTITUCIÓN</w:t>
      </w:r>
      <w:r w:rsidR="008025EB" w:rsidRPr="002C77E6">
        <w:rPr>
          <w:rFonts w:ascii="Arial" w:hAnsi="Arial" w:cs="Arial"/>
          <w:b/>
          <w:bCs/>
        </w:rPr>
        <w:t xml:space="preserve"> </w:t>
      </w:r>
      <w:r w:rsidRPr="002C77E6">
        <w:rPr>
          <w:rFonts w:ascii="Arial" w:hAnsi="Arial" w:cs="Arial"/>
          <w:b/>
          <w:bCs/>
        </w:rPr>
        <w:t xml:space="preserve">POLÍTICA </w:t>
      </w:r>
      <w:r w:rsidR="008025EB" w:rsidRPr="002C77E6">
        <w:rPr>
          <w:rFonts w:ascii="Arial" w:hAnsi="Arial" w:cs="Arial"/>
          <w:b/>
          <w:bCs/>
        </w:rPr>
        <w:t>DE</w:t>
      </w:r>
      <w:r w:rsidRPr="002C77E6">
        <w:rPr>
          <w:rFonts w:ascii="Arial" w:hAnsi="Arial" w:cs="Arial"/>
          <w:b/>
          <w:bCs/>
        </w:rPr>
        <w:t xml:space="preserve"> C</w:t>
      </w:r>
      <w:r w:rsidR="008025EB" w:rsidRPr="002C77E6">
        <w:rPr>
          <w:rFonts w:ascii="Arial" w:hAnsi="Arial" w:cs="Arial"/>
          <w:b/>
          <w:bCs/>
        </w:rPr>
        <w:t>OLOMBIA</w:t>
      </w:r>
      <w:r w:rsidR="008025EB" w:rsidRPr="00BC272C">
        <w:rPr>
          <w:rFonts w:ascii="Arial" w:hAnsi="Arial" w:cs="Arial"/>
        </w:rPr>
        <w:t>:</w:t>
      </w:r>
      <w:r>
        <w:rPr>
          <w:rFonts w:ascii="Arial" w:hAnsi="Arial" w:cs="Arial"/>
        </w:rPr>
        <w:t xml:space="preserve"> </w:t>
      </w:r>
      <w:r w:rsidR="00DF1B67" w:rsidRPr="00BC272C">
        <w:rPr>
          <w:rFonts w:ascii="Arial" w:hAnsi="Arial" w:cs="Arial"/>
        </w:rPr>
        <w:t>ARTÍCULOS</w:t>
      </w:r>
      <w:r w:rsidR="008025EB" w:rsidRPr="00BC272C">
        <w:rPr>
          <w:rFonts w:ascii="Arial" w:hAnsi="Arial" w:cs="Arial"/>
        </w:rPr>
        <w:t>,</w:t>
      </w:r>
      <w:r>
        <w:rPr>
          <w:rFonts w:ascii="Arial" w:hAnsi="Arial" w:cs="Arial"/>
        </w:rPr>
        <w:t xml:space="preserve"> </w:t>
      </w:r>
      <w:r w:rsidR="008025EB" w:rsidRPr="00BC272C">
        <w:rPr>
          <w:rFonts w:ascii="Arial" w:hAnsi="Arial" w:cs="Arial"/>
        </w:rPr>
        <w:t>11,</w:t>
      </w:r>
      <w:r>
        <w:rPr>
          <w:rFonts w:ascii="Arial" w:hAnsi="Arial" w:cs="Arial"/>
        </w:rPr>
        <w:t xml:space="preserve">  </w:t>
      </w:r>
      <w:r w:rsidR="008025EB" w:rsidRPr="00BC272C">
        <w:rPr>
          <w:rFonts w:ascii="Arial" w:hAnsi="Arial" w:cs="Arial"/>
        </w:rPr>
        <w:t>13,</w:t>
      </w:r>
      <w:r>
        <w:rPr>
          <w:rFonts w:ascii="Arial" w:hAnsi="Arial" w:cs="Arial"/>
        </w:rPr>
        <w:t xml:space="preserve">  </w:t>
      </w:r>
      <w:r w:rsidR="008025EB" w:rsidRPr="00BC272C">
        <w:rPr>
          <w:rFonts w:ascii="Arial" w:hAnsi="Arial" w:cs="Arial"/>
        </w:rPr>
        <w:t>15,</w:t>
      </w:r>
      <w:r>
        <w:rPr>
          <w:rFonts w:ascii="Arial" w:hAnsi="Arial" w:cs="Arial"/>
        </w:rPr>
        <w:t xml:space="preserve"> </w:t>
      </w:r>
      <w:r w:rsidR="008025EB" w:rsidRPr="00BC272C">
        <w:rPr>
          <w:rFonts w:ascii="Arial" w:hAnsi="Arial" w:cs="Arial"/>
        </w:rPr>
        <w:t>16,</w:t>
      </w:r>
      <w:r>
        <w:rPr>
          <w:rFonts w:ascii="Arial" w:hAnsi="Arial" w:cs="Arial"/>
        </w:rPr>
        <w:t xml:space="preserve">  </w:t>
      </w:r>
      <w:r w:rsidR="008025EB" w:rsidRPr="00BC272C">
        <w:rPr>
          <w:rFonts w:ascii="Arial" w:hAnsi="Arial" w:cs="Arial"/>
        </w:rPr>
        <w:t>44,</w:t>
      </w:r>
      <w:r>
        <w:rPr>
          <w:rFonts w:ascii="Arial" w:hAnsi="Arial" w:cs="Arial"/>
        </w:rPr>
        <w:t xml:space="preserve"> </w:t>
      </w:r>
      <w:r w:rsidR="008025EB" w:rsidRPr="00BC272C">
        <w:rPr>
          <w:rFonts w:ascii="Arial" w:hAnsi="Arial" w:cs="Arial"/>
        </w:rPr>
        <w:t>49,</w:t>
      </w:r>
      <w:r>
        <w:rPr>
          <w:rFonts w:ascii="Arial" w:hAnsi="Arial" w:cs="Arial"/>
        </w:rPr>
        <w:t xml:space="preserve"> </w:t>
      </w:r>
      <w:r w:rsidR="008025EB" w:rsidRPr="00BC272C">
        <w:rPr>
          <w:rFonts w:ascii="Arial" w:hAnsi="Arial" w:cs="Arial"/>
        </w:rPr>
        <w:t>95,</w:t>
      </w:r>
      <w:r>
        <w:rPr>
          <w:rFonts w:ascii="Arial" w:hAnsi="Arial" w:cs="Arial"/>
        </w:rPr>
        <w:t xml:space="preserve"> </w:t>
      </w:r>
      <w:r w:rsidR="008025EB" w:rsidRPr="00BC272C">
        <w:rPr>
          <w:rFonts w:ascii="Arial" w:hAnsi="Arial" w:cs="Arial"/>
        </w:rPr>
        <w:t>209, .</w:t>
      </w:r>
    </w:p>
    <w:p w14:paraId="71938F6B" w14:textId="77777777" w:rsidR="00512EEE" w:rsidRDefault="008025EB" w:rsidP="00504F05">
      <w:pPr>
        <w:spacing w:after="240"/>
        <w:jc w:val="both"/>
        <w:rPr>
          <w:rFonts w:ascii="Arial" w:hAnsi="Arial" w:cs="Arial"/>
        </w:rPr>
      </w:pPr>
      <w:r w:rsidRPr="002C77E6">
        <w:rPr>
          <w:rFonts w:ascii="Arial" w:hAnsi="Arial" w:cs="Arial"/>
          <w:b/>
          <w:bCs/>
        </w:rPr>
        <w:t>TRATADOS INTERNACIONALES:</w:t>
      </w:r>
      <w:r w:rsidRPr="00BC272C">
        <w:rPr>
          <w:rFonts w:ascii="Arial" w:hAnsi="Arial" w:cs="Arial"/>
        </w:rPr>
        <w:t xml:space="preserve"> Convenios de Ginebra de 1949 y sus dos Protocolos Adicionales de 1977; normas que, a su vez, se han incorporado en la legislación colombiana mediante las Leyes 5 de 1960, 11 de 1992 y 171 de 1994 y en virtud del bloque de constitucionalidad consagrado en el artículo 93 de la Constitución Política de 1991.</w:t>
      </w:r>
    </w:p>
    <w:p w14:paraId="44F1E692" w14:textId="77777777" w:rsidR="00BC272C" w:rsidRPr="00BC272C" w:rsidRDefault="00BC272C" w:rsidP="00504F05">
      <w:pPr>
        <w:spacing w:after="240"/>
        <w:jc w:val="both"/>
        <w:rPr>
          <w:rFonts w:ascii="Arial" w:hAnsi="Arial" w:cs="Arial"/>
        </w:rPr>
      </w:pPr>
      <w:r w:rsidRPr="002C77E6">
        <w:rPr>
          <w:rFonts w:ascii="Arial" w:hAnsi="Arial" w:cs="Arial"/>
          <w:b/>
          <w:bCs/>
        </w:rPr>
        <w:t>Ley 782 de 2002,</w:t>
      </w:r>
      <w:r w:rsidRPr="00BC272C">
        <w:rPr>
          <w:rFonts w:ascii="Arial" w:hAnsi="Arial" w:cs="Arial"/>
        </w:rPr>
        <w:t xml:space="preserve"> Establece: Artículo 10. Las instituciones hospitalarias, públicas o privadas, del territorio nacional, que prestan servicios de salud, tienen la obligación de prestar atención de manera inmediata a las víctimas de atentados terroristas, combates y masacres, ocasionadas en marco del conflicto armado interno, y que la requieran, con independencia de la capacidad socioeconómica de los demandantes de estos servicios y sin exigir condición previa para su admisión. Artículo 28. El Gobierno Nacional pondrá en funcionamiento un programa de protección a personas, que se encuentren en situación de riesgo inminente contra su vida, integridad, seguridad o libertad, por causas relacionadas con la violencia política o ideológica, o con el conflicto armado interno, y que pertenezcan a las siguientes categorías: Dirigentes o activistas de grupos políticos y especialmente de grupos de oposición. Dirigentes o activistas de organizaciones sociales, cívicas y comunales, </w:t>
      </w:r>
      <w:r w:rsidRPr="00BC272C">
        <w:rPr>
          <w:rFonts w:ascii="Arial" w:hAnsi="Arial" w:cs="Arial"/>
        </w:rPr>
        <w:lastRenderedPageBreak/>
        <w:t>gremiales, sindicales, campesinas y de grupos étnicos. Dirigentes o activistas de las organizaciones de derechos humanos y los miembros de la Misión Médica.</w:t>
      </w:r>
    </w:p>
    <w:p w14:paraId="0F273BB2" w14:textId="77777777" w:rsidR="00BC272C" w:rsidRPr="00BC272C" w:rsidRDefault="00BC272C" w:rsidP="00504F05">
      <w:pPr>
        <w:spacing w:after="240"/>
        <w:jc w:val="both"/>
        <w:rPr>
          <w:rFonts w:ascii="Arial" w:hAnsi="Arial" w:cs="Arial"/>
        </w:rPr>
      </w:pPr>
      <w:r w:rsidRPr="002C77E6">
        <w:rPr>
          <w:rFonts w:ascii="Arial" w:hAnsi="Arial" w:cs="Arial"/>
          <w:b/>
          <w:bCs/>
        </w:rPr>
        <w:t>Ley 418 de 1997</w:t>
      </w:r>
      <w:r w:rsidRPr="00BC272C">
        <w:rPr>
          <w:rFonts w:ascii="Arial" w:hAnsi="Arial" w:cs="Arial"/>
        </w:rPr>
        <w:t>, establece: Artículo 3o. El Estado propenderá por el establecimiento de un orden social justo que asegure la convivencia pacífica, la protección de los derechos y libertades de los individuos y adoptará medidas en favor de grupos discriminados o marginados, tendientes a lograr condiciones de igualdad real y a proveer a todos de las mismas oportunidades para su adecuado desenvolvimiento, el de su familia y su grupo social.</w:t>
      </w:r>
    </w:p>
    <w:p w14:paraId="6F29C82B" w14:textId="77777777" w:rsidR="00BC272C" w:rsidRPr="00BC272C" w:rsidRDefault="00BC272C" w:rsidP="00504F05">
      <w:pPr>
        <w:spacing w:after="240"/>
        <w:jc w:val="both"/>
        <w:rPr>
          <w:rFonts w:ascii="Arial" w:hAnsi="Arial" w:cs="Arial"/>
        </w:rPr>
      </w:pPr>
      <w:r w:rsidRPr="002C77E6">
        <w:rPr>
          <w:rFonts w:ascii="Arial" w:hAnsi="Arial" w:cs="Arial"/>
          <w:b/>
          <w:bCs/>
        </w:rPr>
        <w:t>Decreto 2816 de 2006.</w:t>
      </w:r>
      <w:r w:rsidRPr="00BC272C">
        <w:rPr>
          <w:rFonts w:ascii="Arial" w:hAnsi="Arial" w:cs="Arial"/>
        </w:rPr>
        <w:t xml:space="preserve"> Por el cual se diseña y reglamenta el Programa de Protección de Derechos Humanos del Ministerio del Interior y de Justicia, reglamentario del artículo 81 de la Ley 418 de 1997, prorrogada por la Ley 548 de 1999, actualiza el programa de protección e incluye en su cobertura a los miembros de la Misión Médica.</w:t>
      </w:r>
    </w:p>
    <w:p w14:paraId="30F115C7" w14:textId="77777777" w:rsidR="00512EEE" w:rsidRPr="00512EEE" w:rsidRDefault="00BC272C" w:rsidP="00504F05">
      <w:pPr>
        <w:spacing w:after="240"/>
        <w:jc w:val="both"/>
        <w:rPr>
          <w:rFonts w:ascii="Arial" w:hAnsi="Arial" w:cs="Arial"/>
        </w:rPr>
      </w:pPr>
      <w:r w:rsidRPr="002C77E6">
        <w:rPr>
          <w:rFonts w:ascii="Arial" w:hAnsi="Arial" w:cs="Arial"/>
          <w:b/>
          <w:bCs/>
        </w:rPr>
        <w:t>Decreto 138 de 2005,</w:t>
      </w:r>
      <w:r w:rsidRPr="00BC272C">
        <w:rPr>
          <w:rFonts w:ascii="Arial" w:hAnsi="Arial" w:cs="Arial"/>
        </w:rPr>
        <w:t xml:space="preserve"> Por el cual se reglamentan los artículos 5º, 6º, 14 y 18 de la Ley 875 de 2004 y se dictan otras disposiciones. (Uso del emblema de la Cruz Roja y de la Media Luna Roja y otros emblemas protegidos por los Convenios de Ginebra del 12 de agosto de 1949 y sus protocolos adicionales).</w:t>
      </w:r>
    </w:p>
    <w:p w14:paraId="2BDD4C62" w14:textId="77777777" w:rsidR="00512EEE" w:rsidRDefault="00512EEE" w:rsidP="00504F05">
      <w:pPr>
        <w:spacing w:after="240"/>
        <w:jc w:val="both"/>
        <w:rPr>
          <w:rFonts w:ascii="Arial" w:hAnsi="Arial" w:cs="Arial"/>
          <w:color w:val="223453"/>
          <w:shd w:val="clear" w:color="auto" w:fill="FFFFFF"/>
        </w:rPr>
      </w:pPr>
      <w:r w:rsidRPr="002C77E6">
        <w:rPr>
          <w:rFonts w:ascii="Arial" w:hAnsi="Arial" w:cs="Arial"/>
          <w:b/>
          <w:bCs/>
          <w:color w:val="223453"/>
          <w:shd w:val="clear" w:color="auto" w:fill="FFFFFF"/>
        </w:rPr>
        <w:t>Resolución 1020 de 2002</w:t>
      </w:r>
      <w:r w:rsidRPr="00512EEE">
        <w:rPr>
          <w:rFonts w:ascii="Arial" w:hAnsi="Arial" w:cs="Arial"/>
          <w:color w:val="223453"/>
          <w:shd w:val="clear" w:color="auto" w:fill="FFFFFF"/>
        </w:rPr>
        <w:t xml:space="preserve"> del Ministerio de Protección Socia</w:t>
      </w:r>
      <w:r>
        <w:rPr>
          <w:rFonts w:ascii="Arial" w:hAnsi="Arial" w:cs="Arial"/>
          <w:color w:val="223453"/>
          <w:shd w:val="clear" w:color="auto" w:fill="FFFFFF"/>
        </w:rPr>
        <w:t>l.</w:t>
      </w:r>
    </w:p>
    <w:p w14:paraId="63C82451" w14:textId="77777777" w:rsidR="00BC272C" w:rsidRPr="00BC272C" w:rsidRDefault="00BC272C" w:rsidP="00504F05">
      <w:pPr>
        <w:spacing w:after="240"/>
        <w:jc w:val="both"/>
        <w:rPr>
          <w:rFonts w:ascii="Arial" w:hAnsi="Arial" w:cs="Arial"/>
        </w:rPr>
      </w:pPr>
      <w:r w:rsidRPr="002C77E6">
        <w:rPr>
          <w:rFonts w:ascii="Arial" w:hAnsi="Arial" w:cs="Arial"/>
          <w:b/>
          <w:bCs/>
        </w:rPr>
        <w:t>Resolución 2138 de 2006</w:t>
      </w:r>
      <w:r w:rsidRPr="00BC272C">
        <w:rPr>
          <w:rFonts w:ascii="Arial" w:hAnsi="Arial" w:cs="Arial"/>
        </w:rPr>
        <w:t xml:space="preserve">. Por la cual se adopta el manual de definiciones usos y procedimientos de las medidas del Programa de Protección de Derechos Humanos. </w:t>
      </w:r>
    </w:p>
    <w:p w14:paraId="102613AA" w14:textId="77777777" w:rsidR="00BC272C" w:rsidRPr="00BC272C" w:rsidRDefault="00BC272C" w:rsidP="00504F05">
      <w:pPr>
        <w:spacing w:after="240"/>
        <w:jc w:val="both"/>
        <w:rPr>
          <w:rFonts w:ascii="Arial" w:hAnsi="Arial" w:cs="Arial"/>
        </w:rPr>
      </w:pPr>
      <w:r w:rsidRPr="002C77E6">
        <w:rPr>
          <w:rFonts w:ascii="Arial" w:hAnsi="Arial" w:cs="Arial"/>
          <w:b/>
          <w:bCs/>
        </w:rPr>
        <w:t>Código de Procedimiento Penal Ley 906 de 2004:</w:t>
      </w:r>
      <w:r w:rsidRPr="00BC272C">
        <w:rPr>
          <w:rFonts w:ascii="Arial" w:hAnsi="Arial" w:cs="Arial"/>
        </w:rPr>
        <w:t xml:space="preserve"> Sanciona los delitos contra personas y bienes protegidos por el DIH. </w:t>
      </w:r>
    </w:p>
    <w:p w14:paraId="1FCD2B3D" w14:textId="77777777" w:rsidR="00BC272C" w:rsidRPr="002C77E6" w:rsidRDefault="00BC272C" w:rsidP="00504F05">
      <w:pPr>
        <w:spacing w:after="240"/>
        <w:jc w:val="both"/>
        <w:rPr>
          <w:rFonts w:ascii="Arial" w:hAnsi="Arial" w:cs="Arial"/>
          <w:b/>
          <w:bCs/>
        </w:rPr>
      </w:pPr>
      <w:r w:rsidRPr="002C77E6">
        <w:rPr>
          <w:rFonts w:ascii="Arial" w:hAnsi="Arial" w:cs="Arial"/>
          <w:b/>
          <w:bCs/>
        </w:rPr>
        <w:t xml:space="preserve">Ley 875 de 2004 / </w:t>
      </w:r>
      <w:r w:rsidRPr="00504F05">
        <w:rPr>
          <w:rFonts w:ascii="Arial" w:hAnsi="Arial" w:cs="Arial"/>
        </w:rPr>
        <w:t>Uso del emblema Cruz Roja</w:t>
      </w:r>
      <w:r w:rsidRPr="002C77E6">
        <w:rPr>
          <w:rFonts w:ascii="Arial" w:hAnsi="Arial" w:cs="Arial"/>
          <w:b/>
          <w:bCs/>
        </w:rPr>
        <w:t>.</w:t>
      </w:r>
    </w:p>
    <w:p w14:paraId="1D008BC5" w14:textId="77777777" w:rsidR="00BC272C" w:rsidRPr="00BC272C" w:rsidRDefault="00BC272C" w:rsidP="00504F05">
      <w:pPr>
        <w:spacing w:after="240"/>
        <w:jc w:val="both"/>
        <w:rPr>
          <w:rFonts w:ascii="Arial" w:hAnsi="Arial" w:cs="Arial"/>
        </w:rPr>
      </w:pPr>
      <w:r w:rsidRPr="002C77E6">
        <w:rPr>
          <w:rFonts w:ascii="Arial" w:hAnsi="Arial" w:cs="Arial"/>
          <w:b/>
          <w:bCs/>
        </w:rPr>
        <w:t>Leyes de ética profesional</w:t>
      </w:r>
      <w:r w:rsidRPr="00BC272C">
        <w:rPr>
          <w:rFonts w:ascii="Arial" w:hAnsi="Arial" w:cs="Arial"/>
        </w:rPr>
        <w:t xml:space="preserve">: Ley 23/81 Medico, Ley 35/89 Odontólogo, Ley 36/93 Bacteriólogo, Ley 266/96 Enfermería, Ley 528/99 Fisioterapeutas, Ley 911/04 Ética Enfermería, 1090/06 Psicología. </w:t>
      </w:r>
    </w:p>
    <w:p w14:paraId="38FEB86B" w14:textId="77777777" w:rsidR="00BC272C" w:rsidRDefault="00BC272C" w:rsidP="00504F05">
      <w:pPr>
        <w:spacing w:after="240"/>
        <w:jc w:val="both"/>
        <w:rPr>
          <w:rFonts w:ascii="Arial" w:hAnsi="Arial" w:cs="Arial"/>
        </w:rPr>
      </w:pPr>
      <w:r w:rsidRPr="002C77E6">
        <w:rPr>
          <w:rFonts w:ascii="Arial" w:hAnsi="Arial" w:cs="Arial"/>
          <w:b/>
          <w:bCs/>
        </w:rPr>
        <w:t>Resolución 4481 de 2012:</w:t>
      </w:r>
      <w:r w:rsidRPr="00BC272C">
        <w:rPr>
          <w:rFonts w:ascii="Arial" w:hAnsi="Arial" w:cs="Arial"/>
        </w:rPr>
        <w:t xml:space="preserve"> “Por la cual se adopta el Manual de Misión Médica y se establecen normas relacionadas con la señalización y divulgación de su emblema”, esta resolución deroga la Resolución 1020 de 2002.</w:t>
      </w:r>
    </w:p>
    <w:p w14:paraId="1EF5AF06" w14:textId="77777777" w:rsidR="00A07C2B" w:rsidRPr="00BC272C" w:rsidRDefault="00A07C2B" w:rsidP="00504F05">
      <w:pPr>
        <w:spacing w:after="240"/>
        <w:jc w:val="both"/>
        <w:rPr>
          <w:rFonts w:ascii="Arial" w:hAnsi="Arial" w:cs="Arial"/>
        </w:rPr>
      </w:pPr>
      <w:r w:rsidRPr="007B28D4">
        <w:rPr>
          <w:rFonts w:ascii="Arial" w:hAnsi="Arial" w:cs="Arial"/>
          <w:b/>
        </w:rPr>
        <w:t>Resolución 0157 del 19 de febrero de 2018</w:t>
      </w:r>
      <w:r w:rsidRPr="007B28D4">
        <w:rPr>
          <w:rFonts w:ascii="Arial" w:hAnsi="Arial" w:cs="Arial"/>
        </w:rPr>
        <w:t>:</w:t>
      </w:r>
      <w:r>
        <w:rPr>
          <w:rFonts w:ascii="Arial" w:hAnsi="Arial" w:cs="Arial"/>
        </w:rPr>
        <w:t xml:space="preserve"> </w:t>
      </w:r>
      <w:r w:rsidR="007B28D4">
        <w:rPr>
          <w:rFonts w:ascii="Arial" w:hAnsi="Arial" w:cs="Arial"/>
        </w:rPr>
        <w:t xml:space="preserve">emanada por la gobernadora del departamento del Magdalena </w:t>
      </w:r>
      <w:r>
        <w:rPr>
          <w:rFonts w:ascii="Arial" w:hAnsi="Arial" w:cs="Arial"/>
        </w:rPr>
        <w:t xml:space="preserve">“por el cual se adopta en todas sus partes a la Resolución 4481 de 2012 y se crea el comité </w:t>
      </w:r>
      <w:r w:rsidR="007B28D4">
        <w:rPr>
          <w:rFonts w:ascii="Arial" w:hAnsi="Arial" w:cs="Arial"/>
        </w:rPr>
        <w:t>Departamental para</w:t>
      </w:r>
      <w:r>
        <w:rPr>
          <w:rFonts w:ascii="Arial" w:hAnsi="Arial" w:cs="Arial"/>
        </w:rPr>
        <w:t xml:space="preserve"> la protección de la Misión Medica dentro del Departamento del Magdalena</w:t>
      </w:r>
    </w:p>
    <w:p w14:paraId="52483DF7" w14:textId="77777777" w:rsidR="00681430" w:rsidRPr="0090300B" w:rsidRDefault="003C6B86" w:rsidP="00B755B1">
      <w:pPr>
        <w:pStyle w:val="Ttulo1"/>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17365D"/>
        <w:tabs>
          <w:tab w:val="left" w:pos="567"/>
        </w:tabs>
        <w:spacing w:before="100" w:beforeAutospacing="1" w:after="100" w:afterAutospacing="1" w:line="20" w:lineRule="atLeast"/>
        <w:ind w:left="462" w:hanging="432"/>
        <w:jc w:val="both"/>
        <w:rPr>
          <w:rFonts w:ascii="Arial" w:hAnsi="Arial" w:cs="Arial"/>
          <w:sz w:val="22"/>
          <w:szCs w:val="22"/>
        </w:rPr>
      </w:pPr>
      <w:r w:rsidRPr="0090300B">
        <w:rPr>
          <w:rFonts w:ascii="Arial" w:hAnsi="Arial" w:cs="Arial"/>
          <w:sz w:val="22"/>
          <w:szCs w:val="22"/>
        </w:rPr>
        <w:lastRenderedPageBreak/>
        <w:t xml:space="preserve">                </w:t>
      </w:r>
      <w:r w:rsidR="000D45A5">
        <w:rPr>
          <w:rFonts w:ascii="Arial" w:hAnsi="Arial" w:cs="Arial"/>
          <w:sz w:val="22"/>
          <w:szCs w:val="22"/>
        </w:rPr>
        <w:t xml:space="preserve">                              </w:t>
      </w:r>
      <w:r w:rsidRPr="0090300B">
        <w:rPr>
          <w:rFonts w:ascii="Arial" w:hAnsi="Arial" w:cs="Arial"/>
          <w:sz w:val="22"/>
          <w:szCs w:val="22"/>
        </w:rPr>
        <w:t xml:space="preserve"> </w:t>
      </w:r>
      <w:r w:rsidR="00064131" w:rsidRPr="0090300B">
        <w:rPr>
          <w:rFonts w:ascii="Arial" w:hAnsi="Arial" w:cs="Arial"/>
          <w:sz w:val="22"/>
          <w:szCs w:val="22"/>
        </w:rPr>
        <w:t>5</w:t>
      </w:r>
      <w:r w:rsidR="00681430" w:rsidRPr="0090300B">
        <w:rPr>
          <w:rFonts w:ascii="Arial" w:hAnsi="Arial" w:cs="Arial"/>
          <w:sz w:val="22"/>
          <w:szCs w:val="22"/>
        </w:rPr>
        <w:t>. POLITICAS OPERACIONALES</w:t>
      </w:r>
    </w:p>
    <w:p w14:paraId="387DFCD4" w14:textId="77777777" w:rsidR="00512EEE" w:rsidRPr="002E1AC0" w:rsidRDefault="00512EEE" w:rsidP="00684AB2">
      <w:pPr>
        <w:shd w:val="clear" w:color="auto" w:fill="FFFFFF"/>
        <w:spacing w:before="100" w:beforeAutospacing="1" w:after="100" w:afterAutospacing="1"/>
        <w:jc w:val="both"/>
        <w:rPr>
          <w:rFonts w:ascii="Arial" w:hAnsi="Arial" w:cs="Arial"/>
          <w:lang w:val="es-CO" w:eastAsia="es-CO"/>
        </w:rPr>
      </w:pPr>
      <w:r w:rsidRPr="002E1AC0">
        <w:rPr>
          <w:rFonts w:ascii="Arial" w:hAnsi="Arial" w:cs="Arial"/>
        </w:rPr>
        <w:t>Identificación y señalización de las Misiones Médicas en el territorio del departamento del Magdalena, mediante la adopción del Emblema de la Misión Médica, constituido por cuatro elementos: un rectángulo de color rojo en sentido vertical que contiene un círculo azul ocupando sus 2 tercios superiores, una cruz blanca ubicada en el centro del círculo y formada por cinco (5) cuadrados, y una leyenda que dice “MISIÓN MEDICA” en el tercio inferior del rectángulo.</w:t>
      </w:r>
    </w:p>
    <w:p w14:paraId="54593186" w14:textId="77777777" w:rsidR="00681430" w:rsidRDefault="00064131" w:rsidP="002C77E6">
      <w:pPr>
        <w:pStyle w:val="Ttulo1"/>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17365D"/>
        <w:tabs>
          <w:tab w:val="left" w:pos="30"/>
        </w:tabs>
        <w:spacing w:before="100" w:beforeAutospacing="1" w:after="100" w:afterAutospacing="1" w:line="20" w:lineRule="atLeast"/>
        <w:jc w:val="center"/>
        <w:rPr>
          <w:rFonts w:ascii="Arial" w:hAnsi="Arial" w:cs="Arial"/>
          <w:sz w:val="22"/>
          <w:szCs w:val="22"/>
        </w:rPr>
      </w:pPr>
      <w:r w:rsidRPr="00B035D6">
        <w:rPr>
          <w:rFonts w:ascii="Arial" w:hAnsi="Arial" w:cs="Arial"/>
          <w:sz w:val="22"/>
          <w:szCs w:val="22"/>
        </w:rPr>
        <w:t>6</w:t>
      </w:r>
      <w:r w:rsidR="006C3959" w:rsidRPr="00B035D6">
        <w:rPr>
          <w:rFonts w:ascii="Arial" w:hAnsi="Arial" w:cs="Arial"/>
          <w:sz w:val="22"/>
          <w:szCs w:val="22"/>
        </w:rPr>
        <w:t>. DESARROLLO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862"/>
        <w:gridCol w:w="1984"/>
        <w:gridCol w:w="1226"/>
      </w:tblGrid>
      <w:tr w:rsidR="00627BEA" w:rsidRPr="00F052DF" w14:paraId="33586C14" w14:textId="77777777" w:rsidTr="00431BEB">
        <w:trPr>
          <w:jc w:val="center"/>
        </w:trPr>
        <w:tc>
          <w:tcPr>
            <w:tcW w:w="703" w:type="dxa"/>
            <w:shd w:val="clear" w:color="auto" w:fill="auto"/>
          </w:tcPr>
          <w:p w14:paraId="7CCDB9B8" w14:textId="77777777" w:rsidR="00627BEA" w:rsidRPr="00F052DF" w:rsidRDefault="00627BEA" w:rsidP="0014014C">
            <w:pPr>
              <w:jc w:val="center"/>
              <w:rPr>
                <w:rFonts w:ascii="Arial" w:hAnsi="Arial" w:cs="Arial"/>
                <w:b/>
                <w:sz w:val="22"/>
                <w:szCs w:val="22"/>
                <w:lang w:val="es-CO"/>
              </w:rPr>
            </w:pPr>
            <w:r w:rsidRPr="00F052DF">
              <w:rPr>
                <w:rFonts w:ascii="Arial" w:hAnsi="Arial" w:cs="Arial"/>
                <w:b/>
                <w:sz w:val="22"/>
                <w:szCs w:val="22"/>
                <w:lang w:val="es-CO"/>
              </w:rPr>
              <w:t>No.</w:t>
            </w:r>
          </w:p>
        </w:tc>
        <w:tc>
          <w:tcPr>
            <w:tcW w:w="5862" w:type="dxa"/>
            <w:shd w:val="clear" w:color="auto" w:fill="auto"/>
          </w:tcPr>
          <w:p w14:paraId="7B5AB217" w14:textId="77777777" w:rsidR="00627BEA" w:rsidRPr="00F052DF" w:rsidRDefault="00627BEA" w:rsidP="0014014C">
            <w:pPr>
              <w:jc w:val="center"/>
              <w:rPr>
                <w:rFonts w:ascii="Arial" w:hAnsi="Arial" w:cs="Arial"/>
                <w:b/>
                <w:sz w:val="22"/>
                <w:szCs w:val="22"/>
                <w:lang w:val="es-CO"/>
              </w:rPr>
            </w:pPr>
            <w:r w:rsidRPr="00F052DF">
              <w:rPr>
                <w:rFonts w:ascii="Arial" w:hAnsi="Arial" w:cs="Arial"/>
                <w:b/>
                <w:sz w:val="22"/>
                <w:szCs w:val="22"/>
                <w:lang w:val="es-CO"/>
              </w:rPr>
              <w:t>ACTIVIDAD</w:t>
            </w:r>
          </w:p>
        </w:tc>
        <w:tc>
          <w:tcPr>
            <w:tcW w:w="1984" w:type="dxa"/>
            <w:shd w:val="clear" w:color="auto" w:fill="auto"/>
          </w:tcPr>
          <w:p w14:paraId="616F0C12" w14:textId="77777777" w:rsidR="00627BEA" w:rsidRPr="00F052DF" w:rsidRDefault="00627BEA" w:rsidP="0014014C">
            <w:pPr>
              <w:jc w:val="center"/>
              <w:rPr>
                <w:rFonts w:ascii="Arial" w:hAnsi="Arial" w:cs="Arial"/>
                <w:b/>
                <w:sz w:val="22"/>
                <w:szCs w:val="22"/>
                <w:lang w:val="es-CO"/>
              </w:rPr>
            </w:pPr>
            <w:r w:rsidRPr="00F052DF">
              <w:rPr>
                <w:rFonts w:ascii="Arial" w:hAnsi="Arial" w:cs="Arial"/>
                <w:b/>
                <w:sz w:val="22"/>
                <w:szCs w:val="22"/>
                <w:lang w:val="es-CO"/>
              </w:rPr>
              <w:t>RESPONSABLE</w:t>
            </w:r>
          </w:p>
        </w:tc>
        <w:tc>
          <w:tcPr>
            <w:tcW w:w="1226" w:type="dxa"/>
          </w:tcPr>
          <w:p w14:paraId="7C2F0825" w14:textId="77777777" w:rsidR="00627BEA" w:rsidRPr="00F052DF" w:rsidRDefault="00627BEA" w:rsidP="0014014C">
            <w:pPr>
              <w:jc w:val="center"/>
              <w:rPr>
                <w:rFonts w:ascii="Arial" w:hAnsi="Arial" w:cs="Arial"/>
                <w:b/>
                <w:sz w:val="22"/>
                <w:szCs w:val="22"/>
                <w:lang w:val="es-CO"/>
              </w:rPr>
            </w:pPr>
            <w:r w:rsidRPr="00F052DF">
              <w:rPr>
                <w:rFonts w:ascii="Arial" w:hAnsi="Arial" w:cs="Arial"/>
                <w:b/>
                <w:sz w:val="22"/>
                <w:szCs w:val="22"/>
                <w:lang w:val="es-CO"/>
              </w:rPr>
              <w:t>TIEMPO</w:t>
            </w:r>
          </w:p>
        </w:tc>
      </w:tr>
      <w:tr w:rsidR="00627BEA" w:rsidRPr="00F052DF" w14:paraId="77A82C37" w14:textId="77777777" w:rsidTr="00431BEB">
        <w:trPr>
          <w:trHeight w:val="574"/>
          <w:jc w:val="center"/>
        </w:trPr>
        <w:tc>
          <w:tcPr>
            <w:tcW w:w="703" w:type="dxa"/>
            <w:shd w:val="clear" w:color="auto" w:fill="auto"/>
            <w:vAlign w:val="center"/>
          </w:tcPr>
          <w:p w14:paraId="6236FFD3" w14:textId="77777777" w:rsidR="00627BEA" w:rsidRPr="00F052DF" w:rsidRDefault="00530976" w:rsidP="0011508C">
            <w:pPr>
              <w:jc w:val="center"/>
              <w:rPr>
                <w:rFonts w:ascii="Arial" w:hAnsi="Arial" w:cs="Arial"/>
                <w:sz w:val="22"/>
                <w:szCs w:val="22"/>
                <w:lang w:val="es-CO"/>
              </w:rPr>
            </w:pPr>
            <w:r>
              <w:rPr>
                <w:rFonts w:ascii="Arial" w:hAnsi="Arial" w:cs="Arial"/>
                <w:sz w:val="22"/>
                <w:szCs w:val="22"/>
                <w:lang w:val="es-CO"/>
              </w:rPr>
              <w:t>1</w:t>
            </w:r>
          </w:p>
        </w:tc>
        <w:tc>
          <w:tcPr>
            <w:tcW w:w="5862" w:type="dxa"/>
            <w:shd w:val="clear" w:color="auto" w:fill="auto"/>
            <w:vAlign w:val="center"/>
          </w:tcPr>
          <w:p w14:paraId="73012335" w14:textId="14DD29FC" w:rsidR="00627BEA" w:rsidRPr="00DB68B7" w:rsidRDefault="0011508C" w:rsidP="007269D8">
            <w:pPr>
              <w:tabs>
                <w:tab w:val="left" w:pos="960"/>
              </w:tabs>
              <w:jc w:val="both"/>
              <w:rPr>
                <w:rFonts w:ascii="Arial" w:hAnsi="Arial" w:cs="Arial"/>
                <w:sz w:val="22"/>
                <w:szCs w:val="22"/>
                <w:lang w:val="es-CO"/>
              </w:rPr>
            </w:pPr>
            <w:r>
              <w:rPr>
                <w:rFonts w:ascii="Arial" w:hAnsi="Arial" w:cs="Arial"/>
                <w:sz w:val="22"/>
                <w:szCs w:val="22"/>
                <w:lang w:val="es-CO"/>
              </w:rPr>
              <w:t>Capacita</w:t>
            </w:r>
            <w:r w:rsidR="00431BEB">
              <w:rPr>
                <w:rFonts w:ascii="Arial" w:hAnsi="Arial" w:cs="Arial"/>
                <w:sz w:val="22"/>
                <w:szCs w:val="22"/>
                <w:lang w:val="es-CO"/>
              </w:rPr>
              <w:t>r</w:t>
            </w:r>
            <w:r>
              <w:rPr>
                <w:rFonts w:ascii="Arial" w:hAnsi="Arial" w:cs="Arial"/>
                <w:sz w:val="22"/>
                <w:szCs w:val="22"/>
                <w:lang w:val="es-CO"/>
              </w:rPr>
              <w:t xml:space="preserve"> </w:t>
            </w:r>
            <w:r w:rsidR="00530976" w:rsidRPr="00DB68B7">
              <w:rPr>
                <w:rFonts w:ascii="Arial" w:hAnsi="Arial" w:cs="Arial"/>
                <w:sz w:val="22"/>
                <w:szCs w:val="22"/>
                <w:lang w:val="es-CO"/>
              </w:rPr>
              <w:t xml:space="preserve">La IPS sobre </w:t>
            </w:r>
            <w:r w:rsidR="002C77E6" w:rsidRPr="00DB68B7">
              <w:rPr>
                <w:rFonts w:ascii="Arial" w:hAnsi="Arial" w:cs="Arial"/>
                <w:sz w:val="22"/>
                <w:szCs w:val="22"/>
                <w:lang w:val="es-CO"/>
              </w:rPr>
              <w:t>la importancia</w:t>
            </w:r>
            <w:r w:rsidR="00530976" w:rsidRPr="00DB68B7">
              <w:rPr>
                <w:rFonts w:ascii="Arial" w:hAnsi="Arial" w:cs="Arial"/>
                <w:sz w:val="22"/>
                <w:szCs w:val="22"/>
                <w:lang w:val="es-CO"/>
              </w:rPr>
              <w:t xml:space="preserve"> de la </w:t>
            </w:r>
            <w:r w:rsidR="002C77E6" w:rsidRPr="00DB68B7">
              <w:rPr>
                <w:rFonts w:ascii="Arial" w:hAnsi="Arial" w:cs="Arial"/>
                <w:sz w:val="22"/>
                <w:szCs w:val="22"/>
                <w:lang w:val="es-CO"/>
              </w:rPr>
              <w:t>protección a</w:t>
            </w:r>
            <w:r w:rsidR="00530976" w:rsidRPr="00DB68B7">
              <w:rPr>
                <w:rFonts w:ascii="Arial" w:hAnsi="Arial" w:cs="Arial"/>
                <w:sz w:val="22"/>
                <w:szCs w:val="22"/>
                <w:lang w:val="es-CO"/>
              </w:rPr>
              <w:t xml:space="preserve"> la Misión Medica y sobre la necesidad de tomar medidas de protección, identificación y uso del emblema.</w:t>
            </w:r>
          </w:p>
        </w:tc>
        <w:tc>
          <w:tcPr>
            <w:tcW w:w="1984" w:type="dxa"/>
            <w:shd w:val="clear" w:color="auto" w:fill="auto"/>
            <w:vAlign w:val="center"/>
          </w:tcPr>
          <w:p w14:paraId="0DB09521" w14:textId="77777777" w:rsidR="00627BEA" w:rsidRPr="00B50939" w:rsidRDefault="009D3759" w:rsidP="00B00C29">
            <w:pPr>
              <w:jc w:val="center"/>
              <w:rPr>
                <w:rFonts w:ascii="Arial" w:hAnsi="Arial" w:cs="Arial"/>
                <w:sz w:val="22"/>
                <w:szCs w:val="22"/>
                <w:lang w:val="es-CO"/>
              </w:rPr>
            </w:pPr>
            <w:r>
              <w:rPr>
                <w:rFonts w:ascii="Arial" w:hAnsi="Arial" w:cs="Arial"/>
                <w:sz w:val="22"/>
                <w:szCs w:val="22"/>
                <w:lang w:val="es-CO"/>
              </w:rPr>
              <w:t>Profesional CRUE</w:t>
            </w:r>
          </w:p>
        </w:tc>
        <w:tc>
          <w:tcPr>
            <w:tcW w:w="1226" w:type="dxa"/>
            <w:vAlign w:val="center"/>
          </w:tcPr>
          <w:p w14:paraId="4A55C39E" w14:textId="77777777" w:rsidR="00627BEA" w:rsidRPr="00431BEB" w:rsidRDefault="00627BEA" w:rsidP="00431BEB">
            <w:pPr>
              <w:jc w:val="center"/>
              <w:rPr>
                <w:rFonts w:ascii="Arial" w:hAnsi="Arial" w:cs="Arial"/>
                <w:sz w:val="22"/>
                <w:szCs w:val="22"/>
                <w:lang w:val="es-CO"/>
              </w:rPr>
            </w:pPr>
          </w:p>
          <w:p w14:paraId="573E59D1" w14:textId="2DAD8C3E" w:rsidR="00627BEA" w:rsidRPr="00431BEB" w:rsidRDefault="00431BEB" w:rsidP="00431BEB">
            <w:pPr>
              <w:jc w:val="center"/>
              <w:rPr>
                <w:rFonts w:ascii="Arial" w:hAnsi="Arial" w:cs="Arial"/>
                <w:sz w:val="22"/>
                <w:szCs w:val="22"/>
                <w:lang w:val="es-CO"/>
              </w:rPr>
            </w:pPr>
            <w:r w:rsidRPr="00431BEB">
              <w:rPr>
                <w:rFonts w:ascii="Arial" w:hAnsi="Arial" w:cs="Arial"/>
                <w:sz w:val="22"/>
                <w:szCs w:val="22"/>
                <w:lang w:val="es-CO"/>
              </w:rPr>
              <w:t>Me</w:t>
            </w:r>
            <w:r>
              <w:rPr>
                <w:rFonts w:ascii="Arial" w:hAnsi="Arial" w:cs="Arial"/>
                <w:sz w:val="22"/>
                <w:szCs w:val="22"/>
                <w:lang w:val="es-CO"/>
              </w:rPr>
              <w:t>n</w:t>
            </w:r>
            <w:r w:rsidRPr="00431BEB">
              <w:rPr>
                <w:rFonts w:ascii="Arial" w:hAnsi="Arial" w:cs="Arial"/>
                <w:sz w:val="22"/>
                <w:szCs w:val="22"/>
                <w:lang w:val="es-CO"/>
              </w:rPr>
              <w:t>sua</w:t>
            </w:r>
            <w:r>
              <w:rPr>
                <w:rFonts w:ascii="Arial" w:hAnsi="Arial" w:cs="Arial"/>
                <w:sz w:val="22"/>
                <w:szCs w:val="22"/>
                <w:lang w:val="es-CO"/>
              </w:rPr>
              <w:t>l</w:t>
            </w:r>
          </w:p>
          <w:p w14:paraId="0E088377" w14:textId="77777777" w:rsidR="00627BEA" w:rsidRPr="00431BEB" w:rsidRDefault="00627BEA" w:rsidP="00431BEB">
            <w:pPr>
              <w:jc w:val="center"/>
              <w:rPr>
                <w:rFonts w:ascii="Arial" w:hAnsi="Arial" w:cs="Arial"/>
                <w:sz w:val="22"/>
                <w:szCs w:val="22"/>
                <w:lang w:val="es-CO"/>
              </w:rPr>
            </w:pPr>
          </w:p>
        </w:tc>
      </w:tr>
      <w:tr w:rsidR="007269D8" w:rsidRPr="00F052DF" w14:paraId="23A97310" w14:textId="77777777" w:rsidTr="00431BEB">
        <w:trPr>
          <w:jc w:val="center"/>
        </w:trPr>
        <w:tc>
          <w:tcPr>
            <w:tcW w:w="703" w:type="dxa"/>
            <w:shd w:val="clear" w:color="auto" w:fill="auto"/>
            <w:vAlign w:val="center"/>
          </w:tcPr>
          <w:p w14:paraId="09B53ED5" w14:textId="77777777" w:rsidR="007269D8" w:rsidRPr="00F052DF" w:rsidRDefault="007269D8" w:rsidP="007269D8">
            <w:pPr>
              <w:jc w:val="center"/>
              <w:rPr>
                <w:rFonts w:ascii="Arial" w:hAnsi="Arial" w:cs="Arial"/>
                <w:sz w:val="22"/>
                <w:szCs w:val="22"/>
                <w:lang w:val="es-CO"/>
              </w:rPr>
            </w:pPr>
            <w:r>
              <w:rPr>
                <w:rFonts w:ascii="Arial" w:hAnsi="Arial" w:cs="Arial"/>
                <w:sz w:val="22"/>
                <w:szCs w:val="22"/>
                <w:lang w:val="es-CO"/>
              </w:rPr>
              <w:t>2</w:t>
            </w:r>
          </w:p>
          <w:p w14:paraId="093826CE" w14:textId="77777777" w:rsidR="007269D8" w:rsidRPr="00F052DF" w:rsidRDefault="007269D8" w:rsidP="007269D8">
            <w:pPr>
              <w:jc w:val="center"/>
              <w:rPr>
                <w:rFonts w:ascii="Arial" w:hAnsi="Arial" w:cs="Arial"/>
                <w:sz w:val="22"/>
                <w:szCs w:val="22"/>
                <w:lang w:val="es-CO"/>
              </w:rPr>
            </w:pPr>
            <w:r w:rsidRPr="00F052DF">
              <w:rPr>
                <w:rFonts w:ascii="Arial" w:hAnsi="Arial" w:cs="Arial"/>
                <w:sz w:val="22"/>
                <w:szCs w:val="22"/>
                <w:lang w:val="es-CO"/>
              </w:rPr>
              <w:t>.</w:t>
            </w:r>
          </w:p>
        </w:tc>
        <w:tc>
          <w:tcPr>
            <w:tcW w:w="5862" w:type="dxa"/>
            <w:shd w:val="clear" w:color="auto" w:fill="auto"/>
            <w:vAlign w:val="center"/>
          </w:tcPr>
          <w:p w14:paraId="4A3573DE" w14:textId="77777777" w:rsidR="007269D8" w:rsidRPr="00DB68B7" w:rsidRDefault="007269D8" w:rsidP="007269D8">
            <w:pPr>
              <w:jc w:val="both"/>
              <w:rPr>
                <w:rFonts w:ascii="Arial" w:hAnsi="Arial" w:cs="Arial"/>
                <w:sz w:val="22"/>
                <w:szCs w:val="22"/>
                <w:lang w:val="es-CO"/>
              </w:rPr>
            </w:pPr>
            <w:r>
              <w:rPr>
                <w:rFonts w:ascii="Arial" w:hAnsi="Arial" w:cs="Arial"/>
                <w:sz w:val="22"/>
                <w:szCs w:val="22"/>
                <w:lang w:val="es-CO"/>
              </w:rPr>
              <w:t xml:space="preserve">Recibe solicitud de </w:t>
            </w:r>
            <w:r w:rsidRPr="00DB68B7">
              <w:rPr>
                <w:rFonts w:ascii="Arial" w:hAnsi="Arial" w:cs="Arial"/>
                <w:sz w:val="22"/>
                <w:szCs w:val="22"/>
                <w:lang w:val="es-CO"/>
              </w:rPr>
              <w:t xml:space="preserve">Los prestadores de servicios de salud del departamento del Magdalena </w:t>
            </w:r>
            <w:r w:rsidR="003618CA">
              <w:rPr>
                <w:rFonts w:ascii="Arial" w:hAnsi="Arial" w:cs="Arial"/>
                <w:sz w:val="22"/>
                <w:szCs w:val="22"/>
                <w:lang w:val="es-CO"/>
              </w:rPr>
              <w:t xml:space="preserve">para la </w:t>
            </w:r>
            <w:r w:rsidRPr="00DB68B7">
              <w:rPr>
                <w:rFonts w:ascii="Arial" w:hAnsi="Arial" w:cs="Arial"/>
                <w:sz w:val="22"/>
                <w:szCs w:val="22"/>
                <w:lang w:val="es-CO"/>
              </w:rPr>
              <w:t xml:space="preserve">autorización </w:t>
            </w:r>
            <w:r w:rsidR="003618CA">
              <w:rPr>
                <w:rFonts w:ascii="Arial" w:hAnsi="Arial" w:cs="Arial"/>
                <w:sz w:val="22"/>
                <w:szCs w:val="22"/>
                <w:lang w:val="es-CO"/>
              </w:rPr>
              <w:t>d</w:t>
            </w:r>
            <w:r w:rsidRPr="00DB68B7">
              <w:rPr>
                <w:rFonts w:ascii="Arial" w:hAnsi="Arial" w:cs="Arial"/>
                <w:sz w:val="22"/>
                <w:szCs w:val="22"/>
                <w:lang w:val="es-CO"/>
              </w:rPr>
              <w:t xml:space="preserve">el uso del emblema </w:t>
            </w:r>
            <w:r w:rsidR="003861B6">
              <w:rPr>
                <w:rFonts w:ascii="Arial" w:hAnsi="Arial" w:cs="Arial"/>
                <w:sz w:val="22"/>
                <w:szCs w:val="22"/>
                <w:lang w:val="es-CO"/>
              </w:rPr>
              <w:t xml:space="preserve">de </w:t>
            </w:r>
            <w:r w:rsidR="003618CA" w:rsidRPr="00DB68B7">
              <w:rPr>
                <w:rFonts w:ascii="Arial" w:hAnsi="Arial" w:cs="Arial"/>
                <w:sz w:val="22"/>
                <w:szCs w:val="22"/>
              </w:rPr>
              <w:t xml:space="preserve">Misión Medica </w:t>
            </w:r>
            <w:r w:rsidRPr="00DB68B7">
              <w:rPr>
                <w:rFonts w:ascii="Arial" w:hAnsi="Arial" w:cs="Arial"/>
                <w:sz w:val="22"/>
                <w:szCs w:val="22"/>
                <w:lang w:val="es-CO"/>
              </w:rPr>
              <w:t>mediante la presentación del formulario</w:t>
            </w:r>
            <w:r>
              <w:rPr>
                <w:rFonts w:ascii="Arial" w:hAnsi="Arial" w:cs="Arial"/>
                <w:sz w:val="22"/>
                <w:szCs w:val="22"/>
                <w:lang w:val="es-CO"/>
              </w:rPr>
              <w:t xml:space="preserve"> </w:t>
            </w:r>
            <w:r w:rsidRPr="00DB68B7">
              <w:rPr>
                <w:rFonts w:ascii="Arial" w:hAnsi="Arial" w:cs="Arial"/>
                <w:sz w:val="22"/>
                <w:szCs w:val="22"/>
                <w:lang w:val="es-CO"/>
              </w:rPr>
              <w:t>(contemplado en la resolución 4481 de 2012)</w:t>
            </w:r>
            <w:r w:rsidRPr="00DB68B7">
              <w:rPr>
                <w:rFonts w:ascii="Arial" w:hAnsi="Arial" w:cs="Arial"/>
                <w:sz w:val="22"/>
                <w:szCs w:val="22"/>
              </w:rPr>
              <w:t xml:space="preserve"> </w:t>
            </w:r>
          </w:p>
        </w:tc>
        <w:tc>
          <w:tcPr>
            <w:tcW w:w="1984" w:type="dxa"/>
            <w:shd w:val="clear" w:color="auto" w:fill="auto"/>
            <w:vAlign w:val="center"/>
          </w:tcPr>
          <w:p w14:paraId="7FAAECFA" w14:textId="77777777" w:rsidR="007269D8" w:rsidRPr="00F052DF" w:rsidRDefault="009D3759" w:rsidP="00B00C29">
            <w:pPr>
              <w:jc w:val="center"/>
              <w:rPr>
                <w:rFonts w:ascii="Arial" w:hAnsi="Arial" w:cs="Arial"/>
                <w:sz w:val="22"/>
                <w:szCs w:val="22"/>
                <w:lang w:val="es-CO"/>
              </w:rPr>
            </w:pPr>
            <w:r>
              <w:rPr>
                <w:rFonts w:ascii="Arial" w:hAnsi="Arial" w:cs="Arial"/>
                <w:sz w:val="22"/>
                <w:szCs w:val="22"/>
                <w:lang w:val="es-CO"/>
              </w:rPr>
              <w:t>Profesional CRUE</w:t>
            </w:r>
          </w:p>
        </w:tc>
        <w:tc>
          <w:tcPr>
            <w:tcW w:w="1226" w:type="dxa"/>
            <w:vAlign w:val="center"/>
          </w:tcPr>
          <w:p w14:paraId="5B523126" w14:textId="77777777" w:rsidR="007269D8" w:rsidRPr="00431BEB" w:rsidRDefault="007269D8" w:rsidP="00431BEB">
            <w:pPr>
              <w:jc w:val="center"/>
              <w:rPr>
                <w:rFonts w:ascii="Arial" w:hAnsi="Arial" w:cs="Arial"/>
                <w:sz w:val="22"/>
                <w:szCs w:val="22"/>
                <w:lang w:val="es-CO"/>
              </w:rPr>
            </w:pPr>
          </w:p>
          <w:p w14:paraId="7B34623B" w14:textId="6570ADD6" w:rsidR="007269D8" w:rsidRPr="00431BEB" w:rsidRDefault="00431BEB" w:rsidP="00431BEB">
            <w:pPr>
              <w:jc w:val="center"/>
              <w:rPr>
                <w:rFonts w:ascii="Arial" w:hAnsi="Arial" w:cs="Arial"/>
                <w:sz w:val="22"/>
                <w:szCs w:val="22"/>
                <w:lang w:val="es-CO"/>
              </w:rPr>
            </w:pPr>
            <w:r w:rsidRPr="00431BEB">
              <w:rPr>
                <w:rFonts w:ascii="Arial" w:hAnsi="Arial" w:cs="Arial"/>
                <w:sz w:val="22"/>
                <w:szCs w:val="22"/>
                <w:lang w:val="es-CO"/>
              </w:rPr>
              <w:t>Cuando Se Requiera</w:t>
            </w:r>
          </w:p>
        </w:tc>
      </w:tr>
      <w:tr w:rsidR="007269D8" w:rsidRPr="00F052DF" w14:paraId="5D5082DE" w14:textId="77777777" w:rsidTr="00431BEB">
        <w:trPr>
          <w:jc w:val="center"/>
        </w:trPr>
        <w:tc>
          <w:tcPr>
            <w:tcW w:w="703" w:type="dxa"/>
            <w:shd w:val="clear" w:color="auto" w:fill="auto"/>
            <w:vAlign w:val="center"/>
          </w:tcPr>
          <w:p w14:paraId="36AFE995" w14:textId="77777777" w:rsidR="007269D8" w:rsidRDefault="007269D8" w:rsidP="007269D8">
            <w:pPr>
              <w:jc w:val="center"/>
              <w:rPr>
                <w:rFonts w:ascii="Arial" w:hAnsi="Arial" w:cs="Arial"/>
                <w:sz w:val="22"/>
                <w:szCs w:val="22"/>
                <w:lang w:val="es-CO"/>
              </w:rPr>
            </w:pPr>
            <w:r>
              <w:rPr>
                <w:rFonts w:ascii="Arial" w:hAnsi="Arial" w:cs="Arial"/>
                <w:sz w:val="22"/>
                <w:szCs w:val="22"/>
                <w:lang w:val="es-CO"/>
              </w:rPr>
              <w:t>3</w:t>
            </w:r>
          </w:p>
        </w:tc>
        <w:tc>
          <w:tcPr>
            <w:tcW w:w="5862" w:type="dxa"/>
            <w:shd w:val="clear" w:color="auto" w:fill="auto"/>
            <w:vAlign w:val="center"/>
          </w:tcPr>
          <w:p w14:paraId="15A0B885" w14:textId="77777777" w:rsidR="00546B1F" w:rsidRPr="00546B1F" w:rsidRDefault="007269D8" w:rsidP="007269D8">
            <w:pPr>
              <w:jc w:val="both"/>
              <w:rPr>
                <w:rFonts w:ascii="Arial" w:hAnsi="Arial" w:cs="Arial"/>
                <w:sz w:val="22"/>
                <w:szCs w:val="22"/>
              </w:rPr>
            </w:pPr>
            <w:r>
              <w:rPr>
                <w:rFonts w:ascii="Arial" w:hAnsi="Arial" w:cs="Arial"/>
                <w:sz w:val="22"/>
                <w:szCs w:val="22"/>
              </w:rPr>
              <w:t>V</w:t>
            </w:r>
            <w:r w:rsidRPr="00DB68B7">
              <w:rPr>
                <w:rFonts w:ascii="Arial" w:hAnsi="Arial" w:cs="Arial"/>
                <w:sz w:val="22"/>
                <w:szCs w:val="22"/>
              </w:rPr>
              <w:t xml:space="preserve">erifica que los solicitantes que requieren la autorización del emblema de Misión Médica para vehículos (ambulancias o de transporte de insumos hospitalarios), carnet (personal sanitario) o IPS cumplan con los Lineamientos establecidos por la norma vigente. </w:t>
            </w:r>
            <w:r w:rsidR="00546B1F">
              <w:rPr>
                <w:rFonts w:ascii="Arial" w:hAnsi="Arial" w:cs="Arial"/>
                <w:sz w:val="22"/>
                <w:szCs w:val="22"/>
              </w:rPr>
              <w:t xml:space="preserve"> </w:t>
            </w:r>
          </w:p>
        </w:tc>
        <w:tc>
          <w:tcPr>
            <w:tcW w:w="1984" w:type="dxa"/>
            <w:shd w:val="clear" w:color="auto" w:fill="auto"/>
            <w:vAlign w:val="center"/>
          </w:tcPr>
          <w:p w14:paraId="51D3936B" w14:textId="77777777" w:rsidR="007269D8" w:rsidRPr="00F052DF" w:rsidRDefault="009D3759" w:rsidP="007269D8">
            <w:pPr>
              <w:jc w:val="center"/>
              <w:rPr>
                <w:rFonts w:ascii="Arial" w:hAnsi="Arial" w:cs="Arial"/>
                <w:sz w:val="22"/>
                <w:szCs w:val="22"/>
                <w:lang w:val="es-CO"/>
              </w:rPr>
            </w:pPr>
            <w:r>
              <w:rPr>
                <w:rFonts w:ascii="Arial" w:hAnsi="Arial" w:cs="Arial"/>
                <w:sz w:val="22"/>
                <w:szCs w:val="22"/>
                <w:lang w:val="es-CO"/>
              </w:rPr>
              <w:t>Profesional CRUE</w:t>
            </w:r>
          </w:p>
        </w:tc>
        <w:tc>
          <w:tcPr>
            <w:tcW w:w="1226" w:type="dxa"/>
            <w:vAlign w:val="center"/>
          </w:tcPr>
          <w:p w14:paraId="3CCB4630" w14:textId="5BB219F9" w:rsidR="007269D8" w:rsidRPr="00431BEB" w:rsidRDefault="00431BEB" w:rsidP="00431BEB">
            <w:pPr>
              <w:jc w:val="center"/>
              <w:rPr>
                <w:rFonts w:ascii="Arial" w:hAnsi="Arial" w:cs="Arial"/>
                <w:sz w:val="22"/>
                <w:szCs w:val="22"/>
                <w:lang w:val="es-CO"/>
              </w:rPr>
            </w:pPr>
            <w:r w:rsidRPr="00431BEB">
              <w:rPr>
                <w:rFonts w:ascii="Arial" w:hAnsi="Arial" w:cs="Arial"/>
                <w:sz w:val="22"/>
                <w:szCs w:val="22"/>
                <w:lang w:val="es-CO"/>
              </w:rPr>
              <w:t>10 Días Hábiles</w:t>
            </w:r>
          </w:p>
        </w:tc>
      </w:tr>
      <w:tr w:rsidR="007269D8" w:rsidRPr="00F052DF" w14:paraId="4EC7F43A" w14:textId="77777777" w:rsidTr="00431BEB">
        <w:trPr>
          <w:trHeight w:val="880"/>
          <w:jc w:val="center"/>
        </w:trPr>
        <w:tc>
          <w:tcPr>
            <w:tcW w:w="703" w:type="dxa"/>
            <w:shd w:val="clear" w:color="auto" w:fill="auto"/>
            <w:vAlign w:val="center"/>
          </w:tcPr>
          <w:p w14:paraId="74B959E9" w14:textId="77777777" w:rsidR="007269D8" w:rsidRPr="00F052DF" w:rsidRDefault="007269D8" w:rsidP="007269D8">
            <w:pPr>
              <w:jc w:val="center"/>
              <w:rPr>
                <w:rFonts w:ascii="Arial" w:hAnsi="Arial" w:cs="Arial"/>
                <w:sz w:val="22"/>
                <w:szCs w:val="22"/>
                <w:lang w:val="es-CO"/>
              </w:rPr>
            </w:pPr>
            <w:r>
              <w:rPr>
                <w:rFonts w:ascii="Arial" w:hAnsi="Arial" w:cs="Arial"/>
                <w:sz w:val="22"/>
                <w:szCs w:val="22"/>
                <w:lang w:val="es-CO"/>
              </w:rPr>
              <w:t>4</w:t>
            </w:r>
          </w:p>
        </w:tc>
        <w:tc>
          <w:tcPr>
            <w:tcW w:w="5862" w:type="dxa"/>
            <w:shd w:val="clear" w:color="auto" w:fill="auto"/>
            <w:vAlign w:val="center"/>
          </w:tcPr>
          <w:p w14:paraId="05BB22A1" w14:textId="5A5D3DE7" w:rsidR="007269D8" w:rsidRPr="00DB68B7" w:rsidRDefault="00504F05" w:rsidP="007269D8">
            <w:pPr>
              <w:spacing w:after="200" w:line="276" w:lineRule="auto"/>
              <w:jc w:val="both"/>
              <w:rPr>
                <w:rFonts w:ascii="Arial" w:hAnsi="Arial" w:cs="Arial"/>
                <w:sz w:val="22"/>
                <w:szCs w:val="22"/>
                <w:lang w:val="es-CO"/>
              </w:rPr>
            </w:pPr>
            <w:r w:rsidRPr="00504F05">
              <w:rPr>
                <w:rFonts w:ascii="Arial" w:hAnsi="Arial" w:cs="Arial"/>
                <w:sz w:val="22"/>
                <w:szCs w:val="22"/>
              </w:rPr>
              <w:t>Exp</w:t>
            </w:r>
            <w:r w:rsidR="00431BEB">
              <w:rPr>
                <w:rFonts w:ascii="Arial" w:hAnsi="Arial" w:cs="Arial"/>
                <w:sz w:val="22"/>
                <w:szCs w:val="22"/>
              </w:rPr>
              <w:t>i</w:t>
            </w:r>
            <w:r w:rsidRPr="00504F05">
              <w:rPr>
                <w:rFonts w:ascii="Arial" w:hAnsi="Arial" w:cs="Arial"/>
                <w:sz w:val="22"/>
                <w:szCs w:val="22"/>
              </w:rPr>
              <w:t>d</w:t>
            </w:r>
            <w:r w:rsidR="00431BEB">
              <w:rPr>
                <w:rFonts w:ascii="Arial" w:hAnsi="Arial" w:cs="Arial"/>
                <w:sz w:val="22"/>
                <w:szCs w:val="22"/>
              </w:rPr>
              <w:t>e</w:t>
            </w:r>
            <w:r w:rsidRPr="00504F05">
              <w:rPr>
                <w:rFonts w:ascii="Arial" w:hAnsi="Arial" w:cs="Arial"/>
                <w:sz w:val="22"/>
                <w:szCs w:val="22"/>
              </w:rPr>
              <w:t xml:space="preserve"> </w:t>
            </w:r>
            <w:r w:rsidR="00431BEB">
              <w:rPr>
                <w:rFonts w:ascii="Arial" w:hAnsi="Arial" w:cs="Arial"/>
                <w:sz w:val="22"/>
                <w:szCs w:val="22"/>
              </w:rPr>
              <w:t xml:space="preserve">mediante </w:t>
            </w:r>
            <w:r w:rsidRPr="00504F05">
              <w:rPr>
                <w:rFonts w:ascii="Arial" w:hAnsi="Arial" w:cs="Arial"/>
                <w:sz w:val="22"/>
                <w:szCs w:val="22"/>
              </w:rPr>
              <w:t>acto administrativo</w:t>
            </w:r>
            <w:r w:rsidR="00431BEB">
              <w:rPr>
                <w:rFonts w:ascii="Arial" w:hAnsi="Arial" w:cs="Arial"/>
                <w:sz w:val="22"/>
                <w:szCs w:val="22"/>
              </w:rPr>
              <w:t xml:space="preserve">, </w:t>
            </w:r>
            <w:r w:rsidRPr="00504F05">
              <w:rPr>
                <w:rFonts w:ascii="Arial" w:hAnsi="Arial" w:cs="Arial"/>
                <w:sz w:val="22"/>
                <w:szCs w:val="22"/>
              </w:rPr>
              <w:t>el certificado de autorización del uso del Emblema de Misión Medica a través del diligenciamiento y expedición de la tarjeta de identificación por parte del Profesional autorizado por la Secretaria de Salud.</w:t>
            </w:r>
          </w:p>
        </w:tc>
        <w:tc>
          <w:tcPr>
            <w:tcW w:w="1984" w:type="dxa"/>
            <w:shd w:val="clear" w:color="auto" w:fill="auto"/>
            <w:vAlign w:val="center"/>
          </w:tcPr>
          <w:p w14:paraId="772C2C03" w14:textId="77777777" w:rsidR="007269D8" w:rsidRPr="00F052DF" w:rsidRDefault="009D3759" w:rsidP="007269D8">
            <w:pPr>
              <w:jc w:val="center"/>
              <w:rPr>
                <w:rFonts w:ascii="Arial" w:hAnsi="Arial" w:cs="Arial"/>
                <w:sz w:val="22"/>
                <w:szCs w:val="22"/>
                <w:lang w:val="es-CO"/>
              </w:rPr>
            </w:pPr>
            <w:r>
              <w:rPr>
                <w:rFonts w:ascii="Arial" w:hAnsi="Arial" w:cs="Arial"/>
                <w:sz w:val="22"/>
                <w:szCs w:val="22"/>
                <w:lang w:val="es-CO"/>
              </w:rPr>
              <w:t>Profesional CRUE</w:t>
            </w:r>
          </w:p>
        </w:tc>
        <w:tc>
          <w:tcPr>
            <w:tcW w:w="1226" w:type="dxa"/>
            <w:vAlign w:val="center"/>
          </w:tcPr>
          <w:p w14:paraId="74A171C3" w14:textId="77777777" w:rsidR="007269D8" w:rsidRPr="00431BEB" w:rsidRDefault="007269D8" w:rsidP="00431BEB">
            <w:pPr>
              <w:jc w:val="center"/>
              <w:rPr>
                <w:rFonts w:ascii="Arial" w:hAnsi="Arial" w:cs="Arial"/>
                <w:sz w:val="22"/>
                <w:szCs w:val="22"/>
                <w:lang w:val="es-CO"/>
              </w:rPr>
            </w:pPr>
          </w:p>
          <w:p w14:paraId="70963DA6" w14:textId="7109A939" w:rsidR="007269D8" w:rsidRPr="00431BEB" w:rsidRDefault="00431BEB" w:rsidP="00431BEB">
            <w:pPr>
              <w:jc w:val="center"/>
              <w:rPr>
                <w:rFonts w:ascii="Arial" w:hAnsi="Arial" w:cs="Arial"/>
                <w:sz w:val="22"/>
                <w:szCs w:val="22"/>
                <w:lang w:val="es-CO"/>
              </w:rPr>
            </w:pPr>
            <w:r w:rsidRPr="00431BEB">
              <w:rPr>
                <w:rFonts w:ascii="Arial" w:hAnsi="Arial" w:cs="Arial"/>
                <w:sz w:val="22"/>
                <w:szCs w:val="22"/>
                <w:lang w:val="es-CO"/>
              </w:rPr>
              <w:t>5 Días Hábiles</w:t>
            </w:r>
          </w:p>
        </w:tc>
      </w:tr>
      <w:tr w:rsidR="007269D8" w:rsidRPr="00F052DF" w14:paraId="2B00ACFC" w14:textId="77777777" w:rsidTr="00431BEB">
        <w:trPr>
          <w:trHeight w:val="653"/>
          <w:jc w:val="center"/>
        </w:trPr>
        <w:tc>
          <w:tcPr>
            <w:tcW w:w="703" w:type="dxa"/>
            <w:shd w:val="clear" w:color="auto" w:fill="auto"/>
            <w:vAlign w:val="center"/>
          </w:tcPr>
          <w:p w14:paraId="67F136B3" w14:textId="77777777" w:rsidR="007269D8" w:rsidRPr="00F052DF" w:rsidRDefault="007269D8" w:rsidP="007269D8">
            <w:pPr>
              <w:jc w:val="center"/>
              <w:rPr>
                <w:rFonts w:ascii="Arial" w:hAnsi="Arial" w:cs="Arial"/>
                <w:sz w:val="22"/>
                <w:szCs w:val="22"/>
                <w:lang w:val="es-CO"/>
              </w:rPr>
            </w:pPr>
            <w:r>
              <w:rPr>
                <w:rFonts w:ascii="Arial" w:hAnsi="Arial" w:cs="Arial"/>
                <w:sz w:val="22"/>
                <w:szCs w:val="22"/>
                <w:lang w:val="es-CO"/>
              </w:rPr>
              <w:t>5</w:t>
            </w:r>
          </w:p>
          <w:p w14:paraId="2BCC64DE" w14:textId="77777777" w:rsidR="007269D8" w:rsidRPr="00F052DF" w:rsidRDefault="007269D8" w:rsidP="007269D8">
            <w:pPr>
              <w:jc w:val="center"/>
              <w:rPr>
                <w:rFonts w:ascii="Arial" w:hAnsi="Arial" w:cs="Arial"/>
                <w:sz w:val="22"/>
                <w:szCs w:val="22"/>
                <w:lang w:val="es-CO"/>
              </w:rPr>
            </w:pPr>
          </w:p>
        </w:tc>
        <w:tc>
          <w:tcPr>
            <w:tcW w:w="5862" w:type="dxa"/>
            <w:shd w:val="clear" w:color="auto" w:fill="auto"/>
            <w:vAlign w:val="center"/>
          </w:tcPr>
          <w:p w14:paraId="5B466B71" w14:textId="461CB882" w:rsidR="007269D8" w:rsidRPr="00DB68B7" w:rsidRDefault="00504F05" w:rsidP="007269D8">
            <w:pPr>
              <w:spacing w:line="276" w:lineRule="auto"/>
              <w:jc w:val="both"/>
              <w:rPr>
                <w:rFonts w:ascii="Arial" w:hAnsi="Arial" w:cs="Arial"/>
                <w:sz w:val="22"/>
                <w:szCs w:val="22"/>
                <w:lang w:val="es-CO"/>
              </w:rPr>
            </w:pPr>
            <w:r w:rsidRPr="00504F05">
              <w:rPr>
                <w:rFonts w:ascii="Arial" w:hAnsi="Arial" w:cs="Arial"/>
                <w:sz w:val="22"/>
                <w:szCs w:val="22"/>
              </w:rPr>
              <w:t>Realiza entrega de las Tarjetas de Identidad de Misión Medica a la Entidad solicitante y se dan instrucciones de uso del emblema.</w:t>
            </w:r>
          </w:p>
        </w:tc>
        <w:tc>
          <w:tcPr>
            <w:tcW w:w="1984" w:type="dxa"/>
            <w:shd w:val="clear" w:color="auto" w:fill="auto"/>
            <w:vAlign w:val="center"/>
          </w:tcPr>
          <w:p w14:paraId="3794C33D" w14:textId="77777777" w:rsidR="007269D8" w:rsidRPr="00F052DF" w:rsidRDefault="000650AF" w:rsidP="009D3759">
            <w:pPr>
              <w:jc w:val="center"/>
              <w:rPr>
                <w:rFonts w:ascii="Arial" w:hAnsi="Arial" w:cs="Arial"/>
                <w:sz w:val="22"/>
                <w:szCs w:val="22"/>
                <w:lang w:val="es-CO"/>
              </w:rPr>
            </w:pPr>
            <w:r>
              <w:rPr>
                <w:rFonts w:ascii="Arial" w:hAnsi="Arial" w:cs="Arial"/>
                <w:sz w:val="22"/>
                <w:szCs w:val="22"/>
                <w:lang w:val="es-CO"/>
              </w:rPr>
              <w:t xml:space="preserve">Profesional </w:t>
            </w:r>
            <w:r w:rsidR="009D3759">
              <w:rPr>
                <w:rFonts w:ascii="Arial" w:hAnsi="Arial" w:cs="Arial"/>
                <w:sz w:val="22"/>
                <w:szCs w:val="22"/>
                <w:lang w:val="es-CO"/>
              </w:rPr>
              <w:t>CRUE</w:t>
            </w:r>
          </w:p>
        </w:tc>
        <w:tc>
          <w:tcPr>
            <w:tcW w:w="1226" w:type="dxa"/>
            <w:vAlign w:val="center"/>
          </w:tcPr>
          <w:p w14:paraId="6112D84B" w14:textId="5A9B5A1E" w:rsidR="007269D8" w:rsidRPr="00431BEB" w:rsidRDefault="00431BEB" w:rsidP="00431BEB">
            <w:pPr>
              <w:jc w:val="center"/>
              <w:rPr>
                <w:rFonts w:ascii="Arial" w:hAnsi="Arial" w:cs="Arial"/>
                <w:sz w:val="22"/>
                <w:szCs w:val="22"/>
                <w:lang w:val="es-CO"/>
              </w:rPr>
            </w:pPr>
            <w:r w:rsidRPr="00431BEB">
              <w:rPr>
                <w:rFonts w:ascii="Arial" w:hAnsi="Arial" w:cs="Arial"/>
                <w:sz w:val="22"/>
                <w:szCs w:val="22"/>
                <w:lang w:val="es-CO"/>
              </w:rPr>
              <w:t>2</w:t>
            </w:r>
            <w:r>
              <w:rPr>
                <w:rFonts w:ascii="Arial" w:hAnsi="Arial" w:cs="Arial"/>
                <w:sz w:val="22"/>
                <w:szCs w:val="22"/>
                <w:lang w:val="es-CO"/>
              </w:rPr>
              <w:t xml:space="preserve"> </w:t>
            </w:r>
            <w:r w:rsidRPr="00431BEB">
              <w:rPr>
                <w:rFonts w:ascii="Arial" w:hAnsi="Arial" w:cs="Arial"/>
                <w:sz w:val="22"/>
                <w:szCs w:val="22"/>
                <w:lang w:val="es-CO"/>
              </w:rPr>
              <w:t>Horas</w:t>
            </w:r>
          </w:p>
        </w:tc>
      </w:tr>
      <w:tr w:rsidR="007269D8" w:rsidRPr="00F052DF" w14:paraId="36DE411F" w14:textId="77777777" w:rsidTr="00431BEB">
        <w:trPr>
          <w:jc w:val="center"/>
        </w:trPr>
        <w:tc>
          <w:tcPr>
            <w:tcW w:w="703" w:type="dxa"/>
            <w:shd w:val="clear" w:color="auto" w:fill="auto"/>
            <w:vAlign w:val="center"/>
          </w:tcPr>
          <w:p w14:paraId="53F8FD10" w14:textId="77777777" w:rsidR="007269D8" w:rsidRDefault="007269D8" w:rsidP="007269D8">
            <w:pPr>
              <w:jc w:val="center"/>
              <w:rPr>
                <w:rFonts w:ascii="Arial" w:hAnsi="Arial" w:cs="Arial"/>
                <w:sz w:val="22"/>
                <w:szCs w:val="22"/>
                <w:lang w:val="es-CO"/>
              </w:rPr>
            </w:pPr>
          </w:p>
          <w:p w14:paraId="12112D86" w14:textId="77777777" w:rsidR="007269D8" w:rsidRDefault="007269D8" w:rsidP="007269D8">
            <w:pPr>
              <w:jc w:val="center"/>
              <w:rPr>
                <w:rFonts w:ascii="Arial" w:hAnsi="Arial" w:cs="Arial"/>
                <w:sz w:val="22"/>
                <w:szCs w:val="22"/>
                <w:lang w:val="es-CO"/>
              </w:rPr>
            </w:pPr>
            <w:r>
              <w:rPr>
                <w:rFonts w:ascii="Arial" w:hAnsi="Arial" w:cs="Arial"/>
                <w:sz w:val="22"/>
                <w:szCs w:val="22"/>
                <w:lang w:val="es-CO"/>
              </w:rPr>
              <w:t>6</w:t>
            </w:r>
          </w:p>
          <w:p w14:paraId="380C37EF" w14:textId="77777777" w:rsidR="007269D8" w:rsidRPr="00F052DF" w:rsidRDefault="007269D8" w:rsidP="007269D8">
            <w:pPr>
              <w:jc w:val="center"/>
              <w:rPr>
                <w:rFonts w:ascii="Arial" w:hAnsi="Arial" w:cs="Arial"/>
                <w:sz w:val="22"/>
                <w:szCs w:val="22"/>
                <w:lang w:val="es-CO"/>
              </w:rPr>
            </w:pPr>
          </w:p>
        </w:tc>
        <w:tc>
          <w:tcPr>
            <w:tcW w:w="5862" w:type="dxa"/>
            <w:shd w:val="clear" w:color="auto" w:fill="auto"/>
            <w:vAlign w:val="center"/>
          </w:tcPr>
          <w:p w14:paraId="47CAA5E3" w14:textId="77777777" w:rsidR="000650AF" w:rsidRDefault="00AA4352" w:rsidP="00B00C29">
            <w:pPr>
              <w:jc w:val="both"/>
              <w:rPr>
                <w:rFonts w:ascii="Arial" w:hAnsi="Arial" w:cs="Arial"/>
                <w:sz w:val="22"/>
                <w:szCs w:val="22"/>
              </w:rPr>
            </w:pPr>
            <w:r>
              <w:rPr>
                <w:rFonts w:ascii="Arial" w:hAnsi="Arial" w:cs="Arial"/>
                <w:sz w:val="22"/>
                <w:szCs w:val="22"/>
                <w:lang w:val="es-CO"/>
              </w:rPr>
              <w:t>V</w:t>
            </w:r>
            <w:r w:rsidR="007269D8" w:rsidRPr="00DB68B7">
              <w:rPr>
                <w:rFonts w:ascii="Arial" w:hAnsi="Arial" w:cs="Arial"/>
                <w:sz w:val="22"/>
                <w:szCs w:val="22"/>
                <w:lang w:val="es-CO"/>
              </w:rPr>
              <w:t xml:space="preserve">igilar el adecuado uso del </w:t>
            </w:r>
            <w:r w:rsidR="000650AF" w:rsidRPr="000650AF">
              <w:rPr>
                <w:rFonts w:ascii="Arial" w:hAnsi="Arial" w:cs="Arial"/>
                <w:sz w:val="22"/>
                <w:szCs w:val="22"/>
              </w:rPr>
              <w:t>Emblema de Misión Médica en Medios de transporte sanitario: La señalización deberá ser permanente.</w:t>
            </w:r>
          </w:p>
          <w:p w14:paraId="444ADC0B" w14:textId="77777777" w:rsidR="000650AF" w:rsidRDefault="000650AF" w:rsidP="00B00C29">
            <w:pPr>
              <w:jc w:val="both"/>
              <w:rPr>
                <w:rFonts w:ascii="Arial" w:hAnsi="Arial" w:cs="Arial"/>
                <w:sz w:val="22"/>
                <w:szCs w:val="22"/>
              </w:rPr>
            </w:pPr>
          </w:p>
          <w:p w14:paraId="06E85F07" w14:textId="77777777" w:rsidR="007269D8" w:rsidRDefault="000650AF" w:rsidP="00B00C29">
            <w:pPr>
              <w:jc w:val="both"/>
              <w:rPr>
                <w:rFonts w:ascii="Arial" w:hAnsi="Arial" w:cs="Arial"/>
                <w:sz w:val="22"/>
                <w:szCs w:val="22"/>
                <w:lang w:val="es-CO"/>
              </w:rPr>
            </w:pPr>
            <w:r>
              <w:rPr>
                <w:rFonts w:ascii="Arial" w:hAnsi="Arial" w:cs="Arial"/>
                <w:sz w:val="22"/>
                <w:szCs w:val="22"/>
              </w:rPr>
              <w:t>E</w:t>
            </w:r>
            <w:r w:rsidR="007269D8" w:rsidRPr="00DB68B7">
              <w:rPr>
                <w:rFonts w:ascii="Arial" w:hAnsi="Arial" w:cs="Arial"/>
                <w:sz w:val="22"/>
                <w:szCs w:val="22"/>
                <w:lang w:val="es-CO"/>
              </w:rPr>
              <w:t xml:space="preserve">n caso del mal uso de este se suspenderá el </w:t>
            </w:r>
            <w:r w:rsidR="00AA4352" w:rsidRPr="00DB68B7">
              <w:rPr>
                <w:rFonts w:ascii="Arial" w:hAnsi="Arial" w:cs="Arial"/>
                <w:sz w:val="22"/>
                <w:szCs w:val="22"/>
                <w:lang w:val="es-CO"/>
              </w:rPr>
              <w:t>permiso.</w:t>
            </w:r>
            <w:r w:rsidR="00AA4352">
              <w:rPr>
                <w:rFonts w:ascii="Arial" w:hAnsi="Arial" w:cs="Arial"/>
                <w:sz w:val="22"/>
                <w:szCs w:val="22"/>
                <w:lang w:val="es-CO"/>
              </w:rPr>
              <w:t xml:space="preserve"> Por parte </w:t>
            </w:r>
            <w:r w:rsidR="00AA4352" w:rsidRPr="00DB68B7">
              <w:rPr>
                <w:rFonts w:ascii="Arial" w:hAnsi="Arial" w:cs="Arial"/>
                <w:sz w:val="22"/>
                <w:szCs w:val="22"/>
                <w:lang w:val="es-CO"/>
              </w:rPr>
              <w:t>La secretaria de salud departamental CRUE</w:t>
            </w:r>
          </w:p>
          <w:p w14:paraId="1B923888" w14:textId="77777777" w:rsidR="000650AF" w:rsidRDefault="000650AF" w:rsidP="00B00C29">
            <w:pPr>
              <w:jc w:val="both"/>
              <w:rPr>
                <w:rFonts w:ascii="Arial" w:hAnsi="Arial" w:cs="Arial"/>
                <w:sz w:val="22"/>
                <w:szCs w:val="22"/>
                <w:lang w:val="es-CO"/>
              </w:rPr>
            </w:pPr>
          </w:p>
          <w:p w14:paraId="538F7A98" w14:textId="77777777" w:rsidR="000650AF" w:rsidRPr="00DB68B7" w:rsidRDefault="000650AF" w:rsidP="00B00C29">
            <w:pPr>
              <w:jc w:val="both"/>
              <w:rPr>
                <w:rFonts w:ascii="Arial" w:hAnsi="Arial" w:cs="Arial"/>
                <w:sz w:val="22"/>
                <w:szCs w:val="22"/>
                <w:lang w:val="es-CO"/>
              </w:rPr>
            </w:pPr>
            <w:r w:rsidRPr="000650AF">
              <w:rPr>
                <w:rFonts w:ascii="Arial" w:hAnsi="Arial" w:cs="Arial"/>
                <w:b/>
                <w:bCs/>
                <w:sz w:val="22"/>
                <w:szCs w:val="22"/>
              </w:rPr>
              <w:lastRenderedPageBreak/>
              <w:t>Nota:</w:t>
            </w:r>
            <w:r w:rsidRPr="000650AF">
              <w:rPr>
                <w:rFonts w:ascii="Arial" w:hAnsi="Arial" w:cs="Arial"/>
                <w:sz w:val="22"/>
                <w:szCs w:val="22"/>
              </w:rPr>
              <w:t xml:space="preserve"> En zonas de alto riesgo, en razón del conflicto armado, se podrá complementar la señalización del vehículo con el uso de banderas con el Emblema.</w:t>
            </w:r>
          </w:p>
        </w:tc>
        <w:tc>
          <w:tcPr>
            <w:tcW w:w="1984" w:type="dxa"/>
            <w:shd w:val="clear" w:color="auto" w:fill="auto"/>
            <w:vAlign w:val="center"/>
          </w:tcPr>
          <w:p w14:paraId="425EF41B" w14:textId="77777777" w:rsidR="007269D8" w:rsidRPr="00F052DF" w:rsidRDefault="009D3759" w:rsidP="00B00C29">
            <w:pPr>
              <w:jc w:val="center"/>
              <w:rPr>
                <w:rFonts w:ascii="Arial" w:hAnsi="Arial" w:cs="Arial"/>
                <w:sz w:val="22"/>
                <w:szCs w:val="22"/>
                <w:lang w:val="es-CO"/>
              </w:rPr>
            </w:pPr>
            <w:r>
              <w:rPr>
                <w:rFonts w:ascii="Arial" w:hAnsi="Arial" w:cs="Arial"/>
                <w:sz w:val="22"/>
                <w:szCs w:val="22"/>
                <w:lang w:val="es-CO"/>
              </w:rPr>
              <w:lastRenderedPageBreak/>
              <w:t>Profesional CRUE</w:t>
            </w:r>
          </w:p>
        </w:tc>
        <w:tc>
          <w:tcPr>
            <w:tcW w:w="1226" w:type="dxa"/>
            <w:vAlign w:val="center"/>
          </w:tcPr>
          <w:p w14:paraId="4FC7964F" w14:textId="41AFE43C" w:rsidR="007269D8" w:rsidRPr="00F052DF" w:rsidRDefault="00431BEB" w:rsidP="00431BEB">
            <w:pPr>
              <w:jc w:val="center"/>
              <w:rPr>
                <w:rFonts w:ascii="Arial" w:hAnsi="Arial" w:cs="Arial"/>
                <w:sz w:val="22"/>
                <w:szCs w:val="22"/>
                <w:lang w:val="es-CO"/>
              </w:rPr>
            </w:pPr>
            <w:r>
              <w:rPr>
                <w:rFonts w:ascii="Arial" w:hAnsi="Arial" w:cs="Arial"/>
                <w:sz w:val="22"/>
                <w:szCs w:val="22"/>
                <w:lang w:val="es-CO"/>
              </w:rPr>
              <w:t>Diaria</w:t>
            </w:r>
          </w:p>
        </w:tc>
      </w:tr>
      <w:tr w:rsidR="00504F05" w:rsidRPr="00F052DF" w14:paraId="6F21F107" w14:textId="77777777" w:rsidTr="00431BEB">
        <w:trPr>
          <w:jc w:val="center"/>
        </w:trPr>
        <w:tc>
          <w:tcPr>
            <w:tcW w:w="703" w:type="dxa"/>
            <w:shd w:val="clear" w:color="auto" w:fill="auto"/>
            <w:vAlign w:val="center"/>
          </w:tcPr>
          <w:p w14:paraId="077515BC" w14:textId="77777777" w:rsidR="00504F05" w:rsidRDefault="003618CA" w:rsidP="007269D8">
            <w:pPr>
              <w:jc w:val="center"/>
              <w:rPr>
                <w:rFonts w:ascii="Arial" w:hAnsi="Arial" w:cs="Arial"/>
                <w:sz w:val="22"/>
                <w:szCs w:val="22"/>
                <w:lang w:val="es-CO"/>
              </w:rPr>
            </w:pPr>
            <w:r>
              <w:rPr>
                <w:rFonts w:ascii="Arial" w:hAnsi="Arial" w:cs="Arial"/>
                <w:sz w:val="22"/>
                <w:szCs w:val="22"/>
                <w:lang w:val="es-CO"/>
              </w:rPr>
              <w:t>7</w:t>
            </w:r>
          </w:p>
        </w:tc>
        <w:tc>
          <w:tcPr>
            <w:tcW w:w="5862" w:type="dxa"/>
            <w:shd w:val="clear" w:color="auto" w:fill="auto"/>
            <w:vAlign w:val="center"/>
          </w:tcPr>
          <w:p w14:paraId="31CF8E1C" w14:textId="77777777" w:rsidR="00504F05" w:rsidRDefault="000650AF" w:rsidP="007269D8">
            <w:pPr>
              <w:jc w:val="both"/>
              <w:rPr>
                <w:rFonts w:ascii="Arial" w:hAnsi="Arial" w:cs="Arial"/>
                <w:sz w:val="22"/>
                <w:szCs w:val="22"/>
              </w:rPr>
            </w:pPr>
            <w:r w:rsidRPr="000650AF">
              <w:rPr>
                <w:rFonts w:ascii="Arial" w:hAnsi="Arial" w:cs="Arial"/>
                <w:sz w:val="22"/>
                <w:szCs w:val="22"/>
              </w:rPr>
              <w:t>Realizar actividades de capacitación para el personal de salud en temas de Misión Médica.</w:t>
            </w:r>
          </w:p>
          <w:p w14:paraId="028BA696" w14:textId="77777777" w:rsidR="0037028F" w:rsidRPr="00AA4352" w:rsidRDefault="0037028F" w:rsidP="007269D8">
            <w:pPr>
              <w:jc w:val="both"/>
              <w:rPr>
                <w:rFonts w:ascii="Arial" w:hAnsi="Arial" w:cs="Arial"/>
                <w:sz w:val="22"/>
                <w:szCs w:val="22"/>
                <w:highlight w:val="yellow"/>
                <w:lang w:val="es-CO"/>
              </w:rPr>
            </w:pPr>
          </w:p>
        </w:tc>
        <w:tc>
          <w:tcPr>
            <w:tcW w:w="1984" w:type="dxa"/>
            <w:shd w:val="clear" w:color="auto" w:fill="auto"/>
            <w:vAlign w:val="center"/>
          </w:tcPr>
          <w:p w14:paraId="428276DF" w14:textId="77777777" w:rsidR="00504F05" w:rsidRDefault="009D3759" w:rsidP="007269D8">
            <w:pPr>
              <w:jc w:val="center"/>
              <w:rPr>
                <w:rFonts w:ascii="Arial" w:hAnsi="Arial" w:cs="Arial"/>
                <w:sz w:val="22"/>
                <w:szCs w:val="22"/>
                <w:lang w:val="es-CO"/>
              </w:rPr>
            </w:pPr>
            <w:r>
              <w:rPr>
                <w:rFonts w:ascii="Arial" w:hAnsi="Arial" w:cs="Arial"/>
                <w:sz w:val="22"/>
                <w:szCs w:val="22"/>
                <w:lang w:val="es-CO"/>
              </w:rPr>
              <w:t>Profesional CRUE</w:t>
            </w:r>
          </w:p>
        </w:tc>
        <w:tc>
          <w:tcPr>
            <w:tcW w:w="1226" w:type="dxa"/>
            <w:vAlign w:val="center"/>
          </w:tcPr>
          <w:p w14:paraId="22173390" w14:textId="39A92515" w:rsidR="00504F05" w:rsidRPr="00431BEB" w:rsidRDefault="00431BEB" w:rsidP="00431BEB">
            <w:pPr>
              <w:jc w:val="center"/>
              <w:rPr>
                <w:rFonts w:ascii="Arial" w:hAnsi="Arial" w:cs="Arial"/>
                <w:sz w:val="22"/>
                <w:szCs w:val="22"/>
                <w:lang w:val="es-CO"/>
              </w:rPr>
            </w:pPr>
            <w:r w:rsidRPr="00431BEB">
              <w:rPr>
                <w:rFonts w:ascii="Arial" w:hAnsi="Arial" w:cs="Arial"/>
                <w:sz w:val="22"/>
                <w:szCs w:val="22"/>
                <w:lang w:val="es-CO"/>
              </w:rPr>
              <w:t>Mensual</w:t>
            </w:r>
          </w:p>
        </w:tc>
      </w:tr>
      <w:tr w:rsidR="009D3759" w:rsidRPr="00F052DF" w14:paraId="23C237EE" w14:textId="77777777" w:rsidTr="00431BEB">
        <w:trPr>
          <w:jc w:val="center"/>
        </w:trPr>
        <w:tc>
          <w:tcPr>
            <w:tcW w:w="703" w:type="dxa"/>
            <w:shd w:val="clear" w:color="auto" w:fill="auto"/>
            <w:vAlign w:val="center"/>
          </w:tcPr>
          <w:p w14:paraId="042891F5" w14:textId="77777777" w:rsidR="009D3759" w:rsidRDefault="003618CA" w:rsidP="009D3759">
            <w:pPr>
              <w:jc w:val="center"/>
              <w:rPr>
                <w:rFonts w:ascii="Arial" w:hAnsi="Arial" w:cs="Arial"/>
                <w:sz w:val="22"/>
                <w:szCs w:val="22"/>
                <w:lang w:val="es-CO"/>
              </w:rPr>
            </w:pPr>
            <w:r>
              <w:rPr>
                <w:rFonts w:ascii="Arial" w:hAnsi="Arial" w:cs="Arial"/>
                <w:sz w:val="22"/>
                <w:szCs w:val="22"/>
                <w:lang w:val="es-CO"/>
              </w:rPr>
              <w:t>8</w:t>
            </w:r>
          </w:p>
        </w:tc>
        <w:tc>
          <w:tcPr>
            <w:tcW w:w="5862" w:type="dxa"/>
            <w:shd w:val="clear" w:color="auto" w:fill="auto"/>
            <w:vAlign w:val="center"/>
          </w:tcPr>
          <w:p w14:paraId="23741396" w14:textId="77777777" w:rsidR="009D3759" w:rsidRDefault="009D3759" w:rsidP="009D3759">
            <w:pPr>
              <w:jc w:val="both"/>
              <w:rPr>
                <w:rFonts w:ascii="Arial" w:hAnsi="Arial" w:cs="Arial"/>
                <w:sz w:val="22"/>
                <w:szCs w:val="22"/>
              </w:rPr>
            </w:pPr>
            <w:r>
              <w:rPr>
                <w:rFonts w:ascii="Arial" w:hAnsi="Arial" w:cs="Arial"/>
                <w:sz w:val="22"/>
                <w:szCs w:val="22"/>
              </w:rPr>
              <w:t xml:space="preserve">Recibir </w:t>
            </w:r>
            <w:r w:rsidRPr="000650AF">
              <w:rPr>
                <w:rFonts w:ascii="Arial" w:hAnsi="Arial" w:cs="Arial"/>
                <w:sz w:val="22"/>
                <w:szCs w:val="22"/>
              </w:rPr>
              <w:t xml:space="preserve">cualquier </w:t>
            </w:r>
            <w:r w:rsidR="000F0E2C">
              <w:rPr>
                <w:rFonts w:ascii="Arial" w:hAnsi="Arial" w:cs="Arial"/>
                <w:sz w:val="22"/>
                <w:szCs w:val="22"/>
              </w:rPr>
              <w:t xml:space="preserve">Reporte de Incidentes, </w:t>
            </w:r>
            <w:r w:rsidRPr="00DB68B7">
              <w:rPr>
                <w:rFonts w:ascii="Arial" w:hAnsi="Arial" w:cs="Arial"/>
                <w:sz w:val="22"/>
                <w:szCs w:val="22"/>
              </w:rPr>
              <w:t>infracciones</w:t>
            </w:r>
            <w:r w:rsidR="000F0E2C">
              <w:rPr>
                <w:rFonts w:ascii="Arial" w:hAnsi="Arial" w:cs="Arial"/>
                <w:sz w:val="22"/>
                <w:szCs w:val="22"/>
              </w:rPr>
              <w:t>, amenazas</w:t>
            </w:r>
            <w:r w:rsidRPr="00DB68B7">
              <w:rPr>
                <w:rFonts w:ascii="Arial" w:hAnsi="Arial" w:cs="Arial"/>
                <w:sz w:val="22"/>
                <w:szCs w:val="22"/>
              </w:rPr>
              <w:t xml:space="preserve"> </w:t>
            </w:r>
            <w:r>
              <w:rPr>
                <w:rFonts w:ascii="Arial" w:hAnsi="Arial" w:cs="Arial"/>
                <w:sz w:val="22"/>
                <w:szCs w:val="22"/>
              </w:rPr>
              <w:t xml:space="preserve">o </w:t>
            </w:r>
            <w:r w:rsidRPr="000650AF">
              <w:rPr>
                <w:rFonts w:ascii="Arial" w:hAnsi="Arial" w:cs="Arial"/>
                <w:sz w:val="22"/>
                <w:szCs w:val="22"/>
              </w:rPr>
              <w:t xml:space="preserve">irregularidad </w:t>
            </w:r>
            <w:r w:rsidR="000F0E2C">
              <w:rPr>
                <w:rFonts w:ascii="Arial" w:hAnsi="Arial" w:cs="Arial"/>
                <w:sz w:val="22"/>
                <w:szCs w:val="22"/>
              </w:rPr>
              <w:t>en contra de la</w:t>
            </w:r>
            <w:r w:rsidRPr="000650AF">
              <w:rPr>
                <w:rFonts w:ascii="Arial" w:hAnsi="Arial" w:cs="Arial"/>
                <w:sz w:val="22"/>
                <w:szCs w:val="22"/>
              </w:rPr>
              <w:t xml:space="preserve"> </w:t>
            </w:r>
            <w:r w:rsidRPr="00DB68B7">
              <w:rPr>
                <w:rFonts w:ascii="Arial" w:hAnsi="Arial" w:cs="Arial"/>
                <w:sz w:val="22"/>
                <w:szCs w:val="22"/>
              </w:rPr>
              <w:t>Misión Medica reportadas al CRUE</w:t>
            </w:r>
            <w:r>
              <w:rPr>
                <w:rFonts w:ascii="Arial" w:hAnsi="Arial" w:cs="Arial"/>
                <w:sz w:val="22"/>
                <w:szCs w:val="22"/>
              </w:rPr>
              <w:t xml:space="preserve"> y</w:t>
            </w:r>
            <w:r w:rsidRPr="00DB68B7">
              <w:rPr>
                <w:rFonts w:ascii="Arial" w:hAnsi="Arial" w:cs="Arial"/>
                <w:sz w:val="22"/>
                <w:szCs w:val="22"/>
              </w:rPr>
              <w:t xml:space="preserve"> envia</w:t>
            </w:r>
            <w:r>
              <w:rPr>
                <w:rFonts w:ascii="Arial" w:hAnsi="Arial" w:cs="Arial"/>
                <w:sz w:val="22"/>
                <w:szCs w:val="22"/>
              </w:rPr>
              <w:t>r</w:t>
            </w:r>
            <w:r w:rsidRPr="00DB68B7">
              <w:rPr>
                <w:rFonts w:ascii="Arial" w:hAnsi="Arial" w:cs="Arial"/>
                <w:sz w:val="22"/>
                <w:szCs w:val="22"/>
              </w:rPr>
              <w:t xml:space="preserve"> </w:t>
            </w:r>
            <w:r>
              <w:rPr>
                <w:rFonts w:ascii="Arial" w:hAnsi="Arial" w:cs="Arial"/>
                <w:sz w:val="22"/>
                <w:szCs w:val="22"/>
              </w:rPr>
              <w:t xml:space="preserve">al </w:t>
            </w:r>
            <w:r w:rsidRPr="00DB68B7">
              <w:rPr>
                <w:rFonts w:ascii="Arial" w:hAnsi="Arial" w:cs="Arial"/>
                <w:sz w:val="22"/>
                <w:szCs w:val="22"/>
              </w:rPr>
              <w:t>Ministerio de Salud y Protección Social y Ministerio del interior para su gestión a seguir como lo establece la Resolución 4481 de\2012.</w:t>
            </w:r>
          </w:p>
          <w:p w14:paraId="37202215" w14:textId="77777777" w:rsidR="0037028F" w:rsidRPr="00AA4352" w:rsidRDefault="0037028F" w:rsidP="009D3759">
            <w:pPr>
              <w:jc w:val="both"/>
              <w:rPr>
                <w:rFonts w:ascii="Arial" w:hAnsi="Arial" w:cs="Arial"/>
                <w:sz w:val="22"/>
                <w:szCs w:val="22"/>
                <w:highlight w:val="yellow"/>
                <w:lang w:val="es-CO"/>
              </w:rPr>
            </w:pPr>
          </w:p>
        </w:tc>
        <w:tc>
          <w:tcPr>
            <w:tcW w:w="1984" w:type="dxa"/>
            <w:shd w:val="clear" w:color="auto" w:fill="auto"/>
            <w:vAlign w:val="center"/>
          </w:tcPr>
          <w:p w14:paraId="66C84922" w14:textId="77777777" w:rsidR="009D3759" w:rsidRDefault="009D3759" w:rsidP="009D3759">
            <w:pPr>
              <w:jc w:val="center"/>
              <w:rPr>
                <w:rFonts w:ascii="Arial" w:hAnsi="Arial" w:cs="Arial"/>
                <w:sz w:val="22"/>
                <w:szCs w:val="22"/>
                <w:lang w:val="es-CO"/>
              </w:rPr>
            </w:pPr>
            <w:r>
              <w:rPr>
                <w:rFonts w:ascii="Arial" w:hAnsi="Arial" w:cs="Arial"/>
                <w:sz w:val="22"/>
                <w:szCs w:val="22"/>
                <w:lang w:val="es-CO"/>
              </w:rPr>
              <w:t>Profesional CRUE</w:t>
            </w:r>
          </w:p>
        </w:tc>
        <w:tc>
          <w:tcPr>
            <w:tcW w:w="1226" w:type="dxa"/>
            <w:vAlign w:val="center"/>
          </w:tcPr>
          <w:p w14:paraId="2CAA7E76" w14:textId="12268EEA" w:rsidR="009D3759" w:rsidRPr="00431BEB" w:rsidRDefault="00431BEB" w:rsidP="00431BEB">
            <w:pPr>
              <w:jc w:val="center"/>
              <w:rPr>
                <w:rFonts w:ascii="Arial" w:hAnsi="Arial" w:cs="Arial"/>
                <w:sz w:val="22"/>
                <w:szCs w:val="22"/>
                <w:lang w:val="es-CO"/>
              </w:rPr>
            </w:pPr>
            <w:r w:rsidRPr="00431BEB">
              <w:rPr>
                <w:rFonts w:ascii="Arial" w:hAnsi="Arial" w:cs="Arial"/>
                <w:sz w:val="22"/>
                <w:szCs w:val="22"/>
                <w:lang w:val="es-CO"/>
              </w:rPr>
              <w:t>Diario</w:t>
            </w:r>
          </w:p>
        </w:tc>
      </w:tr>
      <w:tr w:rsidR="009D3759" w:rsidRPr="00F052DF" w14:paraId="0470E92C" w14:textId="77777777" w:rsidTr="00431BEB">
        <w:trPr>
          <w:jc w:val="center"/>
        </w:trPr>
        <w:tc>
          <w:tcPr>
            <w:tcW w:w="703" w:type="dxa"/>
            <w:shd w:val="clear" w:color="auto" w:fill="auto"/>
            <w:vAlign w:val="center"/>
          </w:tcPr>
          <w:p w14:paraId="6CE86EBD" w14:textId="77777777" w:rsidR="009D3759" w:rsidRDefault="003618CA" w:rsidP="009D3759">
            <w:pPr>
              <w:jc w:val="center"/>
              <w:rPr>
                <w:rFonts w:ascii="Arial" w:hAnsi="Arial" w:cs="Arial"/>
                <w:sz w:val="22"/>
                <w:szCs w:val="22"/>
                <w:lang w:val="es-CO"/>
              </w:rPr>
            </w:pPr>
            <w:r>
              <w:rPr>
                <w:rFonts w:ascii="Arial" w:hAnsi="Arial" w:cs="Arial"/>
                <w:sz w:val="22"/>
                <w:szCs w:val="22"/>
                <w:lang w:val="es-CO"/>
              </w:rPr>
              <w:t>9</w:t>
            </w:r>
          </w:p>
        </w:tc>
        <w:tc>
          <w:tcPr>
            <w:tcW w:w="5862" w:type="dxa"/>
            <w:shd w:val="clear" w:color="auto" w:fill="auto"/>
            <w:vAlign w:val="center"/>
          </w:tcPr>
          <w:p w14:paraId="2BED3B3A" w14:textId="77777777" w:rsidR="009D3759" w:rsidRDefault="009D3759" w:rsidP="009D3759">
            <w:pPr>
              <w:jc w:val="both"/>
              <w:rPr>
                <w:rFonts w:ascii="Arial" w:hAnsi="Arial" w:cs="Arial"/>
                <w:sz w:val="22"/>
                <w:szCs w:val="22"/>
              </w:rPr>
            </w:pPr>
            <w:r w:rsidRPr="009D3759">
              <w:rPr>
                <w:rFonts w:ascii="Arial" w:hAnsi="Arial" w:cs="Arial"/>
                <w:sz w:val="22"/>
                <w:szCs w:val="22"/>
              </w:rPr>
              <w:t>Supervisar la devolución de las Tarjetas de Identidad de la Misión Médica, una vez finalizada la relación contractual con el personal sanitario que se hubiese requerido</w:t>
            </w:r>
          </w:p>
          <w:p w14:paraId="4705EF92" w14:textId="77777777" w:rsidR="0037028F" w:rsidRPr="00DB68B7" w:rsidRDefault="0037028F" w:rsidP="009D3759">
            <w:pPr>
              <w:jc w:val="both"/>
              <w:rPr>
                <w:rFonts w:ascii="Arial" w:hAnsi="Arial" w:cs="Arial"/>
                <w:sz w:val="22"/>
                <w:szCs w:val="22"/>
                <w:lang w:val="es-CO"/>
              </w:rPr>
            </w:pPr>
          </w:p>
        </w:tc>
        <w:tc>
          <w:tcPr>
            <w:tcW w:w="1984" w:type="dxa"/>
            <w:shd w:val="clear" w:color="auto" w:fill="auto"/>
            <w:vAlign w:val="center"/>
          </w:tcPr>
          <w:p w14:paraId="49C4832A" w14:textId="77777777" w:rsidR="009D3759" w:rsidRPr="00F052DF" w:rsidRDefault="009D3759" w:rsidP="009D3759">
            <w:pPr>
              <w:jc w:val="center"/>
              <w:rPr>
                <w:rFonts w:ascii="Arial" w:hAnsi="Arial" w:cs="Arial"/>
                <w:sz w:val="22"/>
                <w:szCs w:val="22"/>
                <w:lang w:val="es-CO"/>
              </w:rPr>
            </w:pPr>
            <w:r>
              <w:rPr>
                <w:rFonts w:ascii="Arial" w:hAnsi="Arial" w:cs="Arial"/>
                <w:sz w:val="22"/>
                <w:szCs w:val="22"/>
                <w:lang w:val="es-CO"/>
              </w:rPr>
              <w:t>Profesional CRUE</w:t>
            </w:r>
          </w:p>
        </w:tc>
        <w:tc>
          <w:tcPr>
            <w:tcW w:w="1226" w:type="dxa"/>
            <w:vAlign w:val="center"/>
          </w:tcPr>
          <w:p w14:paraId="12E8B4E8" w14:textId="3C0BF474" w:rsidR="009D3759" w:rsidRPr="00431BEB" w:rsidRDefault="00431BEB" w:rsidP="00431BEB">
            <w:pPr>
              <w:jc w:val="center"/>
              <w:rPr>
                <w:rFonts w:ascii="Arial" w:hAnsi="Arial" w:cs="Arial"/>
                <w:sz w:val="22"/>
                <w:szCs w:val="22"/>
                <w:lang w:val="es-CO"/>
              </w:rPr>
            </w:pPr>
            <w:r w:rsidRPr="00431BEB">
              <w:rPr>
                <w:rFonts w:ascii="Arial" w:hAnsi="Arial" w:cs="Arial"/>
                <w:sz w:val="22"/>
                <w:szCs w:val="22"/>
                <w:lang w:val="es-CO"/>
              </w:rPr>
              <w:t>Cuando Se Requiera</w:t>
            </w:r>
          </w:p>
        </w:tc>
      </w:tr>
      <w:tr w:rsidR="009D3759" w:rsidRPr="00F052DF" w14:paraId="0EF8E3BC" w14:textId="77777777" w:rsidTr="00431BEB">
        <w:trPr>
          <w:jc w:val="center"/>
        </w:trPr>
        <w:tc>
          <w:tcPr>
            <w:tcW w:w="703" w:type="dxa"/>
            <w:shd w:val="clear" w:color="auto" w:fill="auto"/>
            <w:vAlign w:val="center"/>
          </w:tcPr>
          <w:p w14:paraId="7AADFBFF" w14:textId="77777777" w:rsidR="009D3759" w:rsidRDefault="003618CA" w:rsidP="009D3759">
            <w:pPr>
              <w:jc w:val="center"/>
              <w:rPr>
                <w:rFonts w:ascii="Arial" w:hAnsi="Arial" w:cs="Arial"/>
                <w:sz w:val="22"/>
                <w:szCs w:val="22"/>
                <w:lang w:val="es-CO"/>
              </w:rPr>
            </w:pPr>
            <w:r>
              <w:rPr>
                <w:rFonts w:ascii="Arial" w:hAnsi="Arial" w:cs="Arial"/>
                <w:sz w:val="22"/>
                <w:szCs w:val="22"/>
                <w:lang w:val="es-CO"/>
              </w:rPr>
              <w:t>10</w:t>
            </w:r>
          </w:p>
        </w:tc>
        <w:tc>
          <w:tcPr>
            <w:tcW w:w="5862" w:type="dxa"/>
            <w:shd w:val="clear" w:color="auto" w:fill="auto"/>
            <w:vAlign w:val="center"/>
          </w:tcPr>
          <w:p w14:paraId="7FA95C9F" w14:textId="77777777" w:rsidR="009D3759" w:rsidRDefault="009D3759" w:rsidP="009D3759">
            <w:pPr>
              <w:jc w:val="both"/>
              <w:rPr>
                <w:rFonts w:ascii="Arial" w:hAnsi="Arial" w:cs="Arial"/>
                <w:sz w:val="22"/>
                <w:szCs w:val="22"/>
              </w:rPr>
            </w:pPr>
            <w:r w:rsidRPr="009D3759">
              <w:rPr>
                <w:rFonts w:ascii="Arial" w:hAnsi="Arial" w:cs="Arial"/>
                <w:sz w:val="22"/>
                <w:szCs w:val="22"/>
              </w:rPr>
              <w:t xml:space="preserve">Enviar </w:t>
            </w:r>
            <w:r w:rsidR="003618CA">
              <w:rPr>
                <w:rFonts w:ascii="Arial" w:hAnsi="Arial" w:cs="Arial"/>
                <w:sz w:val="22"/>
                <w:szCs w:val="22"/>
              </w:rPr>
              <w:t xml:space="preserve">informe </w:t>
            </w:r>
            <w:r w:rsidRPr="009D3759">
              <w:rPr>
                <w:rFonts w:ascii="Arial" w:hAnsi="Arial" w:cs="Arial"/>
                <w:sz w:val="22"/>
                <w:szCs w:val="22"/>
              </w:rPr>
              <w:t>al Ministerio de Salud, sobre el número de autorizaciones y revocatorias del uso del Emblema y de las Tarjetas de Identidad de la Misión Médica expedidas.</w:t>
            </w:r>
          </w:p>
          <w:p w14:paraId="1F532AB0" w14:textId="77777777" w:rsidR="0037028F" w:rsidRPr="00DB68B7" w:rsidRDefault="0037028F" w:rsidP="009D3759">
            <w:pPr>
              <w:jc w:val="both"/>
              <w:rPr>
                <w:rFonts w:ascii="Arial" w:hAnsi="Arial" w:cs="Arial"/>
                <w:sz w:val="22"/>
                <w:szCs w:val="22"/>
                <w:lang w:val="es-CO"/>
              </w:rPr>
            </w:pPr>
          </w:p>
        </w:tc>
        <w:tc>
          <w:tcPr>
            <w:tcW w:w="1984" w:type="dxa"/>
            <w:shd w:val="clear" w:color="auto" w:fill="auto"/>
            <w:vAlign w:val="center"/>
          </w:tcPr>
          <w:p w14:paraId="54995D34" w14:textId="77777777" w:rsidR="009D3759" w:rsidRPr="00DB68B7" w:rsidRDefault="009D3759" w:rsidP="009D3759">
            <w:pPr>
              <w:jc w:val="center"/>
              <w:rPr>
                <w:rFonts w:ascii="Arial" w:hAnsi="Arial" w:cs="Arial"/>
                <w:sz w:val="22"/>
                <w:szCs w:val="22"/>
                <w:lang w:val="es-CO"/>
              </w:rPr>
            </w:pPr>
            <w:r>
              <w:rPr>
                <w:rFonts w:ascii="Arial" w:hAnsi="Arial" w:cs="Arial"/>
                <w:sz w:val="22"/>
                <w:szCs w:val="22"/>
                <w:lang w:val="es-CO"/>
              </w:rPr>
              <w:t>Profesional CRUE</w:t>
            </w:r>
          </w:p>
        </w:tc>
        <w:tc>
          <w:tcPr>
            <w:tcW w:w="1226" w:type="dxa"/>
            <w:vAlign w:val="center"/>
          </w:tcPr>
          <w:p w14:paraId="1A9987BB" w14:textId="77777777" w:rsidR="009D3759" w:rsidRPr="00431BEB" w:rsidRDefault="003618CA" w:rsidP="00431BEB">
            <w:pPr>
              <w:jc w:val="center"/>
              <w:rPr>
                <w:rFonts w:ascii="Arial" w:hAnsi="Arial" w:cs="Arial"/>
                <w:sz w:val="22"/>
                <w:szCs w:val="22"/>
                <w:lang w:val="es-CO"/>
              </w:rPr>
            </w:pPr>
            <w:r w:rsidRPr="00431BEB">
              <w:rPr>
                <w:rFonts w:ascii="Arial" w:hAnsi="Arial" w:cs="Arial"/>
                <w:sz w:val="22"/>
                <w:szCs w:val="22"/>
                <w:lang w:val="es-CO"/>
              </w:rPr>
              <w:t>Anual</w:t>
            </w:r>
          </w:p>
        </w:tc>
      </w:tr>
      <w:tr w:rsidR="009D3759" w:rsidRPr="00F052DF" w14:paraId="736E9743" w14:textId="77777777" w:rsidTr="00431BEB">
        <w:trPr>
          <w:jc w:val="center"/>
        </w:trPr>
        <w:tc>
          <w:tcPr>
            <w:tcW w:w="703" w:type="dxa"/>
            <w:shd w:val="clear" w:color="auto" w:fill="auto"/>
            <w:vAlign w:val="center"/>
          </w:tcPr>
          <w:p w14:paraId="7D454BC1" w14:textId="77777777" w:rsidR="009D3759" w:rsidRDefault="003618CA" w:rsidP="009D3759">
            <w:pPr>
              <w:jc w:val="center"/>
              <w:rPr>
                <w:rFonts w:ascii="Arial" w:hAnsi="Arial" w:cs="Arial"/>
                <w:sz w:val="22"/>
                <w:szCs w:val="22"/>
                <w:lang w:val="es-CO"/>
              </w:rPr>
            </w:pPr>
            <w:r>
              <w:rPr>
                <w:rFonts w:ascii="Arial" w:hAnsi="Arial" w:cs="Arial"/>
                <w:sz w:val="22"/>
                <w:szCs w:val="22"/>
                <w:lang w:val="es-CO"/>
              </w:rPr>
              <w:t>11</w:t>
            </w:r>
          </w:p>
        </w:tc>
        <w:tc>
          <w:tcPr>
            <w:tcW w:w="5862" w:type="dxa"/>
            <w:shd w:val="clear" w:color="auto" w:fill="auto"/>
            <w:vAlign w:val="center"/>
          </w:tcPr>
          <w:p w14:paraId="66782E9C" w14:textId="77777777" w:rsidR="009D3759" w:rsidRDefault="009D3759" w:rsidP="009D3759">
            <w:pPr>
              <w:jc w:val="both"/>
              <w:rPr>
                <w:rFonts w:ascii="Arial" w:hAnsi="Arial" w:cs="Arial"/>
                <w:sz w:val="22"/>
                <w:szCs w:val="22"/>
                <w:lang w:val="es-CO"/>
              </w:rPr>
            </w:pPr>
            <w:r w:rsidRPr="009D3759">
              <w:rPr>
                <w:rFonts w:ascii="Arial" w:hAnsi="Arial" w:cs="Arial"/>
                <w:sz w:val="22"/>
                <w:szCs w:val="22"/>
                <w:lang w:val="es-CO"/>
              </w:rPr>
              <w:t xml:space="preserve">Realiza las mesas </w:t>
            </w:r>
            <w:r w:rsidRPr="00296A24">
              <w:rPr>
                <w:rFonts w:ascii="Arial" w:hAnsi="Arial" w:cs="Arial"/>
                <w:color w:val="000000"/>
                <w:sz w:val="22"/>
                <w:szCs w:val="22"/>
                <w:lang w:val="es-CO"/>
              </w:rPr>
              <w:t>conjuntas</w:t>
            </w:r>
            <w:r w:rsidRPr="009D3759">
              <w:rPr>
                <w:rFonts w:ascii="Arial" w:hAnsi="Arial" w:cs="Arial"/>
                <w:sz w:val="22"/>
                <w:szCs w:val="22"/>
                <w:lang w:val="es-CO"/>
              </w:rPr>
              <w:t xml:space="preserve"> de Misión Medica donde Intervendrán </w:t>
            </w:r>
            <w:r w:rsidR="00F60EBA" w:rsidRPr="009D3759">
              <w:rPr>
                <w:rFonts w:ascii="Arial" w:hAnsi="Arial" w:cs="Arial"/>
                <w:sz w:val="22"/>
                <w:szCs w:val="22"/>
                <w:lang w:val="es-CO"/>
              </w:rPr>
              <w:t>todas las instituciones</w:t>
            </w:r>
            <w:r w:rsidR="003618CA">
              <w:rPr>
                <w:rFonts w:ascii="Arial" w:hAnsi="Arial" w:cs="Arial"/>
                <w:sz w:val="22"/>
                <w:szCs w:val="22"/>
                <w:lang w:val="es-CO"/>
              </w:rPr>
              <w:t xml:space="preserve"> que hacen parte del proceso de Misión medica</w:t>
            </w:r>
          </w:p>
          <w:p w14:paraId="2BA10E7C" w14:textId="77777777" w:rsidR="0037028F" w:rsidRPr="00296A24" w:rsidRDefault="0037028F" w:rsidP="009D3759">
            <w:pPr>
              <w:jc w:val="both"/>
              <w:rPr>
                <w:rFonts w:ascii="Arial" w:hAnsi="Arial" w:cs="Arial"/>
                <w:color w:val="FFFFFF"/>
                <w:sz w:val="22"/>
                <w:szCs w:val="22"/>
              </w:rPr>
            </w:pPr>
          </w:p>
        </w:tc>
        <w:tc>
          <w:tcPr>
            <w:tcW w:w="1984" w:type="dxa"/>
            <w:shd w:val="clear" w:color="auto" w:fill="auto"/>
            <w:vAlign w:val="center"/>
          </w:tcPr>
          <w:p w14:paraId="5CB56F88" w14:textId="77777777" w:rsidR="009D3759" w:rsidRPr="00DB68B7" w:rsidRDefault="009D3759" w:rsidP="009D3759">
            <w:pPr>
              <w:jc w:val="center"/>
              <w:rPr>
                <w:rFonts w:ascii="Arial" w:hAnsi="Arial" w:cs="Arial"/>
                <w:sz w:val="22"/>
                <w:szCs w:val="22"/>
                <w:lang w:val="es-CO"/>
              </w:rPr>
            </w:pPr>
            <w:r>
              <w:rPr>
                <w:rFonts w:ascii="Arial" w:hAnsi="Arial" w:cs="Arial"/>
                <w:sz w:val="22"/>
                <w:szCs w:val="22"/>
                <w:lang w:val="es-CO"/>
              </w:rPr>
              <w:t>Profesional CRUE</w:t>
            </w:r>
          </w:p>
        </w:tc>
        <w:tc>
          <w:tcPr>
            <w:tcW w:w="1226" w:type="dxa"/>
            <w:vAlign w:val="center"/>
          </w:tcPr>
          <w:p w14:paraId="37848EFF" w14:textId="65FABD9A" w:rsidR="009D3759" w:rsidRPr="00431BEB" w:rsidRDefault="00431BEB" w:rsidP="00431BEB">
            <w:pPr>
              <w:jc w:val="center"/>
              <w:rPr>
                <w:rFonts w:ascii="Arial" w:hAnsi="Arial" w:cs="Arial"/>
                <w:sz w:val="22"/>
                <w:szCs w:val="22"/>
                <w:lang w:val="es-CO"/>
              </w:rPr>
            </w:pPr>
            <w:r w:rsidRPr="00431BEB">
              <w:rPr>
                <w:rFonts w:ascii="Arial" w:hAnsi="Arial" w:cs="Arial"/>
                <w:sz w:val="22"/>
                <w:szCs w:val="22"/>
                <w:lang w:val="es-CO"/>
              </w:rPr>
              <w:t>Trimest</w:t>
            </w:r>
            <w:r>
              <w:rPr>
                <w:rFonts w:ascii="Arial" w:hAnsi="Arial" w:cs="Arial"/>
                <w:sz w:val="22"/>
                <w:szCs w:val="22"/>
                <w:lang w:val="es-CO"/>
              </w:rPr>
              <w:t>r</w:t>
            </w:r>
            <w:r w:rsidRPr="00431BEB">
              <w:rPr>
                <w:rFonts w:ascii="Arial" w:hAnsi="Arial" w:cs="Arial"/>
                <w:sz w:val="22"/>
                <w:szCs w:val="22"/>
                <w:lang w:val="es-CO"/>
              </w:rPr>
              <w:t>al</w:t>
            </w:r>
          </w:p>
        </w:tc>
      </w:tr>
    </w:tbl>
    <w:p w14:paraId="74ADE23E" w14:textId="77777777" w:rsidR="00267199" w:rsidRDefault="00267199" w:rsidP="00267199"/>
    <w:p w14:paraId="4DCD5CEF" w14:textId="77777777" w:rsidR="00EA0A4A" w:rsidRDefault="00EA0A4A" w:rsidP="00267199"/>
    <w:p w14:paraId="5A7312C4" w14:textId="77777777" w:rsidR="00EA0A4A" w:rsidRDefault="00EA0A4A" w:rsidP="00267199"/>
    <w:p w14:paraId="0BA3D028" w14:textId="77777777" w:rsidR="00EA0A4A" w:rsidRDefault="00EA0A4A" w:rsidP="00267199"/>
    <w:p w14:paraId="2675580A" w14:textId="77777777" w:rsidR="00EA0A4A" w:rsidRDefault="00EA0A4A" w:rsidP="00267199"/>
    <w:p w14:paraId="7EBF3260" w14:textId="77777777" w:rsidR="00EA0A4A" w:rsidRDefault="00EA0A4A" w:rsidP="00267199"/>
    <w:p w14:paraId="07FC764E" w14:textId="77777777" w:rsidR="00EA0A4A" w:rsidRDefault="00EA0A4A" w:rsidP="00267199"/>
    <w:p w14:paraId="7B533153" w14:textId="77777777" w:rsidR="00EA0A4A" w:rsidRDefault="00EA0A4A" w:rsidP="00267199"/>
    <w:p w14:paraId="419836B0" w14:textId="77777777" w:rsidR="00EA0A4A" w:rsidRDefault="00EA0A4A" w:rsidP="00267199"/>
    <w:p w14:paraId="0776C965" w14:textId="77777777" w:rsidR="00EA0A4A" w:rsidRDefault="00EA0A4A" w:rsidP="00267199"/>
    <w:p w14:paraId="7318D7CB" w14:textId="77777777" w:rsidR="00EA0A4A" w:rsidRDefault="00EA0A4A" w:rsidP="00267199"/>
    <w:p w14:paraId="1B1B781D" w14:textId="77777777" w:rsidR="00EA0A4A" w:rsidRDefault="00EA0A4A" w:rsidP="00267199"/>
    <w:p w14:paraId="07DBC3A2" w14:textId="77777777" w:rsidR="00EA0A4A" w:rsidRDefault="00EA0A4A" w:rsidP="00267199"/>
    <w:p w14:paraId="14ECE230" w14:textId="77777777" w:rsidR="00EA0A4A" w:rsidRDefault="00EA0A4A" w:rsidP="00267199"/>
    <w:p w14:paraId="5EAE1816" w14:textId="5E6F7BFF" w:rsidR="00EA0A4A" w:rsidRDefault="00EA0A4A" w:rsidP="00267199"/>
    <w:p w14:paraId="75F4D713" w14:textId="4CEBF441" w:rsidR="003C6393" w:rsidRDefault="003C6393" w:rsidP="00267199"/>
    <w:p w14:paraId="1306414D" w14:textId="7203D8B9" w:rsidR="003C6393" w:rsidRDefault="003C6393" w:rsidP="00267199"/>
    <w:p w14:paraId="189E226D" w14:textId="77777777" w:rsidR="003C6393" w:rsidRDefault="003C6393" w:rsidP="00267199"/>
    <w:p w14:paraId="57DEFD3A" w14:textId="77777777" w:rsidR="00EA0A4A" w:rsidRDefault="00EA0A4A" w:rsidP="00267199"/>
    <w:p w14:paraId="437342D7" w14:textId="77777777" w:rsidR="001563A0" w:rsidRPr="00504F05" w:rsidRDefault="001563A0" w:rsidP="00684AB2">
      <w:pPr>
        <w:pStyle w:val="Ttulo1"/>
        <w:pBdr>
          <w:top w:val="single" w:sz="4" w:space="1" w:color="auto" w:shadow="1"/>
          <w:left w:val="single" w:sz="4" w:space="4" w:color="auto" w:shadow="1"/>
          <w:bottom w:val="single" w:sz="4" w:space="1" w:color="auto" w:shadow="1"/>
          <w:right w:val="single" w:sz="4" w:space="4" w:color="auto" w:shadow="1"/>
        </w:pBdr>
        <w:shd w:val="clear" w:color="auto" w:fill="17365D"/>
        <w:tabs>
          <w:tab w:val="left" w:pos="0"/>
        </w:tabs>
        <w:spacing w:before="100" w:beforeAutospacing="1" w:after="0" w:line="20" w:lineRule="atLeast"/>
        <w:rPr>
          <w:rFonts w:ascii="Arial" w:hAnsi="Arial" w:cs="Arial"/>
          <w:sz w:val="24"/>
          <w:szCs w:val="24"/>
        </w:rPr>
      </w:pPr>
      <w:r w:rsidRPr="0090300B">
        <w:rPr>
          <w:rFonts w:ascii="Arial" w:hAnsi="Arial" w:cs="Arial"/>
          <w:sz w:val="22"/>
          <w:szCs w:val="22"/>
        </w:rPr>
        <w:lastRenderedPageBreak/>
        <w:t xml:space="preserve">                                                  </w:t>
      </w:r>
      <w:r w:rsidRPr="00504F05">
        <w:rPr>
          <w:rFonts w:ascii="Arial" w:hAnsi="Arial" w:cs="Arial"/>
          <w:sz w:val="24"/>
          <w:szCs w:val="24"/>
        </w:rPr>
        <w:t>7. DIAGRAMA DE FLUJO</w:t>
      </w:r>
    </w:p>
    <w:p w14:paraId="37D80188" w14:textId="77777777" w:rsidR="001563A0" w:rsidRDefault="001563A0" w:rsidP="001563A0">
      <w:pPr>
        <w:rPr>
          <w:rFonts w:ascii="Arial" w:hAnsi="Arial" w:cs="Arial"/>
          <w:b/>
          <w:sz w:val="22"/>
          <w:szCs w:val="22"/>
          <w:lang w:val="es-CO"/>
        </w:rPr>
      </w:pPr>
    </w:p>
    <w:p w14:paraId="74BF868F" w14:textId="77777777" w:rsidR="001563A0" w:rsidRDefault="001563A0" w:rsidP="001563A0">
      <w:pPr>
        <w:jc w:val="center"/>
        <w:rPr>
          <w:rFonts w:ascii="Arial" w:hAnsi="Arial" w:cs="Arial"/>
          <w:b/>
          <w:sz w:val="22"/>
          <w:szCs w:val="22"/>
          <w:lang w:val="es-CO"/>
        </w:rPr>
      </w:pPr>
    </w:p>
    <w:p w14:paraId="729A1914" w14:textId="77777777" w:rsidR="00381011" w:rsidRDefault="00EA0A4A" w:rsidP="001563A0">
      <w:pPr>
        <w:jc w:val="center"/>
        <w:rPr>
          <w:rFonts w:ascii="Arial" w:hAnsi="Arial" w:cs="Arial"/>
          <w:b/>
          <w:sz w:val="22"/>
          <w:szCs w:val="22"/>
          <w:lang w:val="es-CO"/>
        </w:rPr>
      </w:pPr>
      <w:r>
        <w:object w:dxaOrig="9811" w:dyaOrig="9256" w14:anchorId="72A1169F">
          <v:shape id="_x0000_i1026" type="#_x0000_t75" style="width:473.6pt;height:460.5pt" o:ole="">
            <v:imagedata r:id="rId8" o:title=""/>
          </v:shape>
          <o:OLEObject Type="Embed" ProgID="Visio.Drawing.15" ShapeID="_x0000_i1026" DrawAspect="Content" ObjectID="_1636317472" r:id="rId9"/>
        </w:object>
      </w:r>
    </w:p>
    <w:p w14:paraId="1CC0FB4B" w14:textId="77777777" w:rsidR="001563A0" w:rsidRDefault="001563A0" w:rsidP="001563A0">
      <w:pPr>
        <w:jc w:val="center"/>
        <w:rPr>
          <w:rFonts w:ascii="Arial" w:hAnsi="Arial" w:cs="Arial"/>
          <w:b/>
          <w:sz w:val="22"/>
          <w:szCs w:val="22"/>
          <w:lang w:val="es-CO"/>
        </w:rPr>
      </w:pPr>
    </w:p>
    <w:p w14:paraId="32753CCC" w14:textId="77777777" w:rsidR="001563A0" w:rsidRDefault="001563A0" w:rsidP="001563A0">
      <w:pPr>
        <w:jc w:val="center"/>
        <w:rPr>
          <w:rFonts w:ascii="Arial" w:hAnsi="Arial" w:cs="Arial"/>
          <w:b/>
          <w:sz w:val="22"/>
          <w:szCs w:val="22"/>
          <w:lang w:val="es-CO"/>
        </w:rPr>
      </w:pPr>
    </w:p>
    <w:p w14:paraId="56AA1BB3" w14:textId="77777777" w:rsidR="001563A0" w:rsidRDefault="00F86CD1" w:rsidP="00F86CD1">
      <w:pPr>
        <w:tabs>
          <w:tab w:val="center" w:pos="4419"/>
          <w:tab w:val="left" w:pos="5461"/>
        </w:tabs>
        <w:rPr>
          <w:rFonts w:ascii="Arial" w:hAnsi="Arial" w:cs="Arial"/>
          <w:b/>
          <w:sz w:val="22"/>
          <w:szCs w:val="22"/>
          <w:lang w:val="es-CO"/>
        </w:rPr>
      </w:pPr>
      <w:r>
        <w:rPr>
          <w:rFonts w:ascii="Arial" w:hAnsi="Arial" w:cs="Arial"/>
          <w:b/>
          <w:sz w:val="22"/>
          <w:szCs w:val="22"/>
          <w:lang w:val="es-CO"/>
        </w:rPr>
        <w:tab/>
      </w:r>
    </w:p>
    <w:p w14:paraId="56F587B4" w14:textId="77777777" w:rsidR="001563A0" w:rsidRDefault="001563A0" w:rsidP="00592544">
      <w:pPr>
        <w:tabs>
          <w:tab w:val="left" w:pos="3150"/>
          <w:tab w:val="left" w:pos="3885"/>
          <w:tab w:val="center" w:pos="4419"/>
        </w:tabs>
        <w:rPr>
          <w:rFonts w:ascii="Arial" w:hAnsi="Arial" w:cs="Arial"/>
          <w:b/>
          <w:sz w:val="22"/>
          <w:szCs w:val="22"/>
          <w:lang w:val="es-CO"/>
        </w:rPr>
      </w:pPr>
      <w:r>
        <w:rPr>
          <w:rFonts w:ascii="Arial" w:hAnsi="Arial" w:cs="Arial"/>
          <w:b/>
          <w:sz w:val="22"/>
          <w:szCs w:val="22"/>
          <w:lang w:val="es-CO"/>
        </w:rPr>
        <w:tab/>
      </w:r>
      <w:r w:rsidR="00592544">
        <w:rPr>
          <w:rFonts w:ascii="Arial" w:hAnsi="Arial" w:cs="Arial"/>
          <w:b/>
          <w:sz w:val="22"/>
          <w:szCs w:val="22"/>
          <w:lang w:val="es-CO"/>
        </w:rPr>
        <w:tab/>
      </w:r>
    </w:p>
    <w:p w14:paraId="2463F0E4" w14:textId="77777777" w:rsidR="00CE60C8" w:rsidRDefault="00CE60C8" w:rsidP="009B68C7">
      <w:pPr>
        <w:rPr>
          <w:rFonts w:ascii="Arial" w:hAnsi="Arial" w:cs="Arial"/>
          <w:b/>
          <w:sz w:val="22"/>
          <w:szCs w:val="22"/>
          <w:lang w:val="es-CO"/>
        </w:rPr>
      </w:pPr>
    </w:p>
    <w:p w14:paraId="5AD196F9" w14:textId="77777777" w:rsidR="002809E4" w:rsidRPr="00296A24" w:rsidRDefault="003C6B86" w:rsidP="00684AB2">
      <w:pPr>
        <w:shd w:val="clear" w:color="auto" w:fill="002060"/>
        <w:rPr>
          <w:rFonts w:ascii="Arial" w:hAnsi="Arial" w:cs="Arial"/>
          <w:b/>
          <w:color w:val="FFFFFF"/>
          <w:lang w:val="es-CO"/>
        </w:rPr>
      </w:pPr>
      <w:bookmarkStart w:id="0" w:name="_GoBack"/>
      <w:bookmarkEnd w:id="0"/>
      <w:r w:rsidRPr="00296A24">
        <w:rPr>
          <w:rFonts w:ascii="Arial" w:hAnsi="Arial" w:cs="Arial"/>
          <w:b/>
          <w:color w:val="FFFFFF"/>
          <w:lang w:val="es-CO"/>
        </w:rPr>
        <w:lastRenderedPageBreak/>
        <w:t xml:space="preserve">                                                        </w:t>
      </w:r>
      <w:r w:rsidR="00504F05" w:rsidRPr="00296A24">
        <w:rPr>
          <w:rFonts w:ascii="Arial" w:hAnsi="Arial" w:cs="Arial"/>
          <w:b/>
          <w:color w:val="FFFFFF"/>
          <w:lang w:val="es-CO"/>
        </w:rPr>
        <w:t>8</w:t>
      </w:r>
      <w:r w:rsidRPr="00296A24">
        <w:rPr>
          <w:rFonts w:ascii="Arial" w:hAnsi="Arial" w:cs="Arial"/>
          <w:b/>
          <w:color w:val="FFFFFF"/>
          <w:lang w:val="es-CO"/>
        </w:rPr>
        <w:t xml:space="preserve">. </w:t>
      </w:r>
      <w:r w:rsidR="00A71AB1" w:rsidRPr="00296A24">
        <w:rPr>
          <w:rFonts w:ascii="Arial" w:hAnsi="Arial" w:cs="Arial"/>
          <w:b/>
          <w:color w:val="FFFFFF"/>
          <w:lang w:val="es-CO"/>
        </w:rPr>
        <w:t>REGISTRO</w:t>
      </w:r>
    </w:p>
    <w:p w14:paraId="3599AD3E" w14:textId="77777777" w:rsidR="00723A2F" w:rsidRDefault="00723A2F" w:rsidP="00F31A87">
      <w:pPr>
        <w:rPr>
          <w:rFonts w:ascii="Arial" w:hAnsi="Arial" w:cs="Arial"/>
          <w:sz w:val="22"/>
          <w:szCs w:val="22"/>
          <w:lang w:val="es-CO"/>
        </w:rPr>
      </w:pPr>
    </w:p>
    <w:p w14:paraId="6397F4BE" w14:textId="77777777" w:rsidR="00742CC7" w:rsidRDefault="00F51EA5" w:rsidP="00684AB2">
      <w:pPr>
        <w:rPr>
          <w:rFonts w:ascii="Arial" w:hAnsi="Arial" w:cs="Arial"/>
          <w:sz w:val="22"/>
          <w:szCs w:val="22"/>
          <w:lang w:val="es-CO"/>
        </w:rPr>
      </w:pPr>
      <w:r>
        <w:rPr>
          <w:rFonts w:ascii="Arial" w:hAnsi="Arial" w:cs="Arial"/>
          <w:sz w:val="22"/>
          <w:szCs w:val="22"/>
          <w:lang w:val="es-CO"/>
        </w:rPr>
        <w:t>Formulario de solicitud de autorización del uso del emblema protector de Misión Medica.</w:t>
      </w:r>
    </w:p>
    <w:p w14:paraId="57951954" w14:textId="77777777" w:rsidR="00F51EA5" w:rsidRDefault="00F51EA5" w:rsidP="00684AB2">
      <w:pPr>
        <w:rPr>
          <w:rFonts w:ascii="Arial" w:hAnsi="Arial" w:cs="Arial"/>
          <w:sz w:val="22"/>
          <w:szCs w:val="22"/>
          <w:lang w:val="es-CO"/>
        </w:rPr>
      </w:pPr>
      <w:r>
        <w:rPr>
          <w:rFonts w:ascii="Arial" w:hAnsi="Arial" w:cs="Arial"/>
          <w:sz w:val="22"/>
          <w:szCs w:val="22"/>
          <w:lang w:val="es-CO"/>
        </w:rPr>
        <w:t>Formato de reportes de infracciones a la Misión Medica.</w:t>
      </w:r>
    </w:p>
    <w:p w14:paraId="0DF99278" w14:textId="77777777" w:rsidR="00960B16" w:rsidRPr="0090300B" w:rsidRDefault="003C6B86" w:rsidP="00B755B1">
      <w:pPr>
        <w:pStyle w:val="Ttulo1"/>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17365D"/>
        <w:tabs>
          <w:tab w:val="left" w:pos="567"/>
        </w:tabs>
        <w:spacing w:before="100" w:beforeAutospacing="1" w:after="100" w:afterAutospacing="1" w:line="20" w:lineRule="atLeast"/>
        <w:ind w:left="462" w:hanging="432"/>
        <w:jc w:val="center"/>
        <w:rPr>
          <w:rFonts w:ascii="Arial" w:hAnsi="Arial" w:cs="Arial"/>
          <w:sz w:val="22"/>
          <w:szCs w:val="22"/>
        </w:rPr>
      </w:pPr>
      <w:r w:rsidRPr="0090300B">
        <w:rPr>
          <w:rFonts w:ascii="Arial" w:hAnsi="Arial" w:cs="Arial"/>
          <w:sz w:val="22"/>
          <w:szCs w:val="22"/>
        </w:rPr>
        <w:t>8</w:t>
      </w:r>
      <w:r w:rsidR="00960B16" w:rsidRPr="0090300B">
        <w:rPr>
          <w:rFonts w:ascii="Arial" w:hAnsi="Arial" w:cs="Arial"/>
          <w:sz w:val="22"/>
          <w:szCs w:val="22"/>
        </w:rPr>
        <w:t>. HISTORIAL DE CAMBIOS</w:t>
      </w:r>
    </w:p>
    <w:tbl>
      <w:tblPr>
        <w:tblW w:w="9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1"/>
        <w:gridCol w:w="2523"/>
        <w:gridCol w:w="5314"/>
      </w:tblGrid>
      <w:tr w:rsidR="00960B16" w:rsidRPr="0090300B" w14:paraId="56850490" w14:textId="77777777" w:rsidTr="00431BEB">
        <w:tc>
          <w:tcPr>
            <w:tcW w:w="1271" w:type="dxa"/>
            <w:shd w:val="clear" w:color="auto" w:fill="auto"/>
          </w:tcPr>
          <w:p w14:paraId="3A74CF19" w14:textId="77777777" w:rsidR="00960B16" w:rsidRPr="0090300B" w:rsidRDefault="00960B16" w:rsidP="007950DB">
            <w:pPr>
              <w:jc w:val="center"/>
              <w:rPr>
                <w:rFonts w:ascii="Arial" w:hAnsi="Arial" w:cs="Arial"/>
                <w:b/>
                <w:sz w:val="22"/>
                <w:szCs w:val="22"/>
                <w:lang w:val="es-CO"/>
              </w:rPr>
            </w:pPr>
            <w:r w:rsidRPr="0090300B">
              <w:rPr>
                <w:rFonts w:ascii="Arial" w:hAnsi="Arial" w:cs="Arial"/>
                <w:b/>
                <w:sz w:val="22"/>
                <w:szCs w:val="22"/>
                <w:lang w:val="es-CO"/>
              </w:rPr>
              <w:t>REVISIÓN</w:t>
            </w:r>
          </w:p>
        </w:tc>
        <w:tc>
          <w:tcPr>
            <w:tcW w:w="2523" w:type="dxa"/>
            <w:shd w:val="clear" w:color="auto" w:fill="auto"/>
          </w:tcPr>
          <w:p w14:paraId="2E39D331" w14:textId="77777777" w:rsidR="00960B16" w:rsidRPr="0090300B" w:rsidRDefault="00960B16" w:rsidP="007950DB">
            <w:pPr>
              <w:jc w:val="center"/>
              <w:rPr>
                <w:rFonts w:ascii="Arial" w:hAnsi="Arial" w:cs="Arial"/>
                <w:b/>
                <w:sz w:val="22"/>
                <w:szCs w:val="22"/>
                <w:lang w:val="es-CO"/>
              </w:rPr>
            </w:pPr>
            <w:r w:rsidRPr="0090300B">
              <w:rPr>
                <w:rFonts w:ascii="Arial" w:hAnsi="Arial" w:cs="Arial"/>
                <w:b/>
                <w:sz w:val="22"/>
                <w:szCs w:val="22"/>
                <w:lang w:val="es-CO"/>
              </w:rPr>
              <w:t>FECHA</w:t>
            </w:r>
          </w:p>
        </w:tc>
        <w:tc>
          <w:tcPr>
            <w:tcW w:w="5314" w:type="dxa"/>
            <w:shd w:val="clear" w:color="auto" w:fill="auto"/>
          </w:tcPr>
          <w:p w14:paraId="7B67C1DC" w14:textId="77777777" w:rsidR="00960B16" w:rsidRPr="0090300B" w:rsidRDefault="00960B16" w:rsidP="007950DB">
            <w:pPr>
              <w:jc w:val="center"/>
              <w:rPr>
                <w:rFonts w:ascii="Arial" w:hAnsi="Arial" w:cs="Arial"/>
                <w:b/>
                <w:sz w:val="22"/>
                <w:szCs w:val="22"/>
                <w:lang w:val="es-CO"/>
              </w:rPr>
            </w:pPr>
            <w:r w:rsidRPr="0090300B">
              <w:rPr>
                <w:rFonts w:ascii="Arial" w:hAnsi="Arial" w:cs="Arial"/>
                <w:b/>
                <w:sz w:val="22"/>
                <w:szCs w:val="22"/>
                <w:lang w:val="es-CO"/>
              </w:rPr>
              <w:t>MOTIVO DEL CAMBIO</w:t>
            </w:r>
          </w:p>
        </w:tc>
      </w:tr>
      <w:tr w:rsidR="00960B16" w:rsidRPr="0090300B" w14:paraId="503921AE" w14:textId="77777777" w:rsidTr="00431BEB">
        <w:tc>
          <w:tcPr>
            <w:tcW w:w="1271" w:type="dxa"/>
            <w:shd w:val="clear" w:color="auto" w:fill="auto"/>
          </w:tcPr>
          <w:p w14:paraId="480CFB07" w14:textId="56DF3B27" w:rsidR="00960B16" w:rsidRPr="0090300B" w:rsidRDefault="00431BEB" w:rsidP="00431BEB">
            <w:pPr>
              <w:jc w:val="center"/>
              <w:rPr>
                <w:rFonts w:ascii="Arial" w:hAnsi="Arial" w:cs="Arial"/>
                <w:sz w:val="22"/>
                <w:szCs w:val="22"/>
                <w:lang w:val="es-CO"/>
              </w:rPr>
            </w:pPr>
            <w:r>
              <w:rPr>
                <w:rFonts w:ascii="Arial" w:hAnsi="Arial" w:cs="Arial"/>
                <w:sz w:val="22"/>
                <w:szCs w:val="22"/>
                <w:lang w:val="es-CO"/>
              </w:rPr>
              <w:t>1</w:t>
            </w:r>
          </w:p>
        </w:tc>
        <w:tc>
          <w:tcPr>
            <w:tcW w:w="2523" w:type="dxa"/>
            <w:shd w:val="clear" w:color="auto" w:fill="auto"/>
          </w:tcPr>
          <w:p w14:paraId="350718E8" w14:textId="1F22F3F7" w:rsidR="00960B16" w:rsidRPr="0090300B" w:rsidRDefault="00431BEB" w:rsidP="007950DB">
            <w:pPr>
              <w:rPr>
                <w:rFonts w:ascii="Arial" w:hAnsi="Arial" w:cs="Arial"/>
                <w:sz w:val="22"/>
                <w:szCs w:val="22"/>
                <w:lang w:val="es-CO"/>
              </w:rPr>
            </w:pPr>
            <w:r>
              <w:rPr>
                <w:rFonts w:ascii="Arial" w:hAnsi="Arial" w:cs="Arial"/>
                <w:sz w:val="22"/>
                <w:szCs w:val="22"/>
                <w:lang w:val="es-CO"/>
              </w:rPr>
              <w:t>30 De Octubre de 2019</w:t>
            </w:r>
          </w:p>
        </w:tc>
        <w:tc>
          <w:tcPr>
            <w:tcW w:w="5314" w:type="dxa"/>
            <w:shd w:val="clear" w:color="auto" w:fill="auto"/>
          </w:tcPr>
          <w:p w14:paraId="6C533C31" w14:textId="716F48E4" w:rsidR="00960B16" w:rsidRPr="0090300B" w:rsidRDefault="00431BEB" w:rsidP="007950DB">
            <w:pPr>
              <w:rPr>
                <w:rFonts w:ascii="Arial" w:hAnsi="Arial" w:cs="Arial"/>
                <w:sz w:val="22"/>
                <w:szCs w:val="22"/>
                <w:lang w:val="es-CO"/>
              </w:rPr>
            </w:pPr>
            <w:r>
              <w:rPr>
                <w:rFonts w:ascii="Arial" w:hAnsi="Arial" w:cs="Arial"/>
                <w:sz w:val="22"/>
                <w:szCs w:val="22"/>
                <w:lang w:val="es-CO"/>
              </w:rPr>
              <w:t>Documentación procedimiento Según Normatividad</w:t>
            </w:r>
          </w:p>
        </w:tc>
      </w:tr>
    </w:tbl>
    <w:p w14:paraId="3592BE6D" w14:textId="77777777" w:rsidR="00960B16" w:rsidRPr="0090300B" w:rsidRDefault="00960B16" w:rsidP="00960B16">
      <w:pPr>
        <w:rPr>
          <w:rFonts w:ascii="Arial" w:hAnsi="Arial" w:cs="Arial"/>
          <w:sz w:val="22"/>
          <w:szCs w:val="22"/>
          <w:lang w:val="es-CO"/>
        </w:rPr>
      </w:pPr>
    </w:p>
    <w:p w14:paraId="59A03B0E" w14:textId="77777777" w:rsidR="00CC6DDD" w:rsidRPr="0090300B" w:rsidRDefault="00CC6DDD" w:rsidP="0012043D">
      <w:pPr>
        <w:tabs>
          <w:tab w:val="left" w:pos="5590"/>
        </w:tabs>
        <w:rPr>
          <w:rFonts w:ascii="Arial" w:hAnsi="Arial" w:cs="Arial"/>
          <w:sz w:val="22"/>
          <w:szCs w:val="22"/>
          <w:lang w:val="es-CO"/>
        </w:rPr>
      </w:pPr>
    </w:p>
    <w:p w14:paraId="730671A8" w14:textId="77777777" w:rsidR="00EA2FCF" w:rsidRPr="0090300B" w:rsidRDefault="00EA2FCF" w:rsidP="0012043D">
      <w:pPr>
        <w:tabs>
          <w:tab w:val="left" w:pos="5590"/>
        </w:tabs>
        <w:rPr>
          <w:rFonts w:ascii="Arial" w:hAnsi="Arial" w:cs="Arial"/>
          <w:sz w:val="22"/>
          <w:szCs w:val="22"/>
          <w:lang w:val="es-CO"/>
        </w:rPr>
      </w:pPr>
    </w:p>
    <w:p w14:paraId="5943379C" w14:textId="77777777" w:rsidR="00534F99" w:rsidRDefault="00534F99" w:rsidP="0012043D">
      <w:pPr>
        <w:tabs>
          <w:tab w:val="left" w:pos="5590"/>
        </w:tabs>
        <w:rPr>
          <w:rFonts w:ascii="Arial" w:hAnsi="Arial" w:cs="Arial"/>
          <w:sz w:val="20"/>
          <w:szCs w:val="20"/>
          <w:lang w:val="es-CO"/>
        </w:rPr>
      </w:pPr>
    </w:p>
    <w:p w14:paraId="02B94600" w14:textId="77777777" w:rsidR="00EA2FCF" w:rsidRDefault="00EA2FCF" w:rsidP="0012043D">
      <w:pPr>
        <w:tabs>
          <w:tab w:val="left" w:pos="5590"/>
        </w:tabs>
        <w:rPr>
          <w:rFonts w:ascii="Arial" w:hAnsi="Arial" w:cs="Arial"/>
          <w:sz w:val="20"/>
          <w:szCs w:val="20"/>
          <w:lang w:val="es-CO"/>
        </w:rPr>
      </w:pPr>
    </w:p>
    <w:sectPr w:rsidR="00EA2FCF" w:rsidSect="003B2081">
      <w:headerReference w:type="default" r:id="rId10"/>
      <w:footerReference w:type="default" r:id="rId11"/>
      <w:pgSz w:w="12240" w:h="15840" w:code="1"/>
      <w:pgMar w:top="1418" w:right="1701" w:bottom="1418" w:left="1701" w:header="709" w:footer="709" w:gutter="0"/>
      <w:pgBorders w:offsetFrom="page">
        <w:top w:val="single" w:sz="12" w:space="24" w:color="333399" w:shadow="1"/>
        <w:left w:val="single" w:sz="12" w:space="24" w:color="333399" w:shadow="1"/>
        <w:bottom w:val="single" w:sz="12" w:space="24" w:color="333399" w:shadow="1"/>
        <w:right w:val="single" w:sz="12" w:space="24" w:color="333399"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BD3C8" w14:textId="77777777" w:rsidR="003C3141" w:rsidRDefault="003C3141" w:rsidP="004E0B41">
      <w:pPr>
        <w:pStyle w:val="NormalWeb"/>
      </w:pPr>
      <w:r>
        <w:separator/>
      </w:r>
    </w:p>
  </w:endnote>
  <w:endnote w:type="continuationSeparator" w:id="0">
    <w:p w14:paraId="6CA4BB5B" w14:textId="77777777" w:rsidR="003C3141" w:rsidRDefault="003C3141" w:rsidP="004E0B41">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oundryMonoline-Medium">
    <w:altName w:val="Agency FB"/>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JKN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F1ACB" w14:textId="77777777" w:rsidR="00F513EF" w:rsidRDefault="00F513EF" w:rsidP="00AD30A0">
    <w:pPr>
      <w:pStyle w:val="Piedepgina"/>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2E6A1" w14:textId="77777777" w:rsidR="003C3141" w:rsidRDefault="003C3141" w:rsidP="004E0B41">
      <w:pPr>
        <w:pStyle w:val="NormalWeb"/>
      </w:pPr>
      <w:r>
        <w:separator/>
      </w:r>
    </w:p>
  </w:footnote>
  <w:footnote w:type="continuationSeparator" w:id="0">
    <w:p w14:paraId="4ABE8587" w14:textId="77777777" w:rsidR="003C3141" w:rsidRDefault="003C3141" w:rsidP="004E0B41">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356"/>
      <w:gridCol w:w="2408"/>
    </w:tblGrid>
    <w:tr w:rsidR="00F513EF" w14:paraId="49063CB6" w14:textId="77777777" w:rsidTr="002307C8">
      <w:trPr>
        <w:trHeight w:val="371"/>
      </w:trPr>
      <w:tc>
        <w:tcPr>
          <w:tcW w:w="1860" w:type="dxa"/>
          <w:vMerge w:val="restart"/>
        </w:tcPr>
        <w:p w14:paraId="35A71273" w14:textId="77777777" w:rsidR="00F513EF" w:rsidRDefault="00F513EF" w:rsidP="00397187">
          <w:pPr>
            <w:pStyle w:val="Encabezado"/>
            <w:ind w:right="360"/>
          </w:pPr>
          <w:r w:rsidRPr="00F77BE7">
            <w:object w:dxaOrig="4141" w:dyaOrig="4889" w14:anchorId="28EDC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5pt;height:76.2pt" o:ole="">
                <v:imagedata r:id="rId1" o:title=""/>
              </v:shape>
              <o:OLEObject Type="Embed" ProgID="MSPhotoEd.3" ShapeID="_x0000_i1027" DrawAspect="Content" ObjectID="_1636317473" r:id="rId2"/>
            </w:object>
          </w:r>
        </w:p>
      </w:tc>
      <w:tc>
        <w:tcPr>
          <w:tcW w:w="6363" w:type="dxa"/>
          <w:vAlign w:val="center"/>
        </w:tcPr>
        <w:p w14:paraId="657B83AB" w14:textId="77777777" w:rsidR="00F513EF" w:rsidRPr="002C77E6" w:rsidRDefault="00D86E14" w:rsidP="00D86E14">
          <w:pPr>
            <w:pStyle w:val="Encabezado"/>
            <w:rPr>
              <w:rFonts w:ascii="Arial" w:hAnsi="Arial" w:cs="Arial"/>
              <w:b/>
              <w:sz w:val="22"/>
              <w:szCs w:val="22"/>
            </w:rPr>
          </w:pPr>
          <w:r w:rsidRPr="002C77E6">
            <w:rPr>
              <w:rFonts w:ascii="Arial" w:hAnsi="Arial" w:cs="Arial"/>
              <w:b/>
              <w:sz w:val="22"/>
              <w:szCs w:val="22"/>
            </w:rPr>
            <w:t xml:space="preserve">  </w:t>
          </w:r>
          <w:r w:rsidR="002307C8" w:rsidRPr="002C77E6">
            <w:rPr>
              <w:rFonts w:ascii="Arial" w:hAnsi="Arial" w:cs="Arial"/>
              <w:b/>
              <w:sz w:val="22"/>
              <w:szCs w:val="22"/>
            </w:rPr>
            <w:t>MANUAL DE PROCESOS Y PROCEDIMIENTOS</w:t>
          </w:r>
        </w:p>
      </w:tc>
      <w:tc>
        <w:tcPr>
          <w:tcW w:w="2409" w:type="dxa"/>
        </w:tcPr>
        <w:p w14:paraId="4E77124F" w14:textId="77777777" w:rsidR="00F513EF" w:rsidRPr="002C77E6" w:rsidRDefault="00F513EF" w:rsidP="00357ED7">
          <w:pPr>
            <w:pStyle w:val="Encabezado"/>
            <w:rPr>
              <w:rFonts w:ascii="Arial" w:hAnsi="Arial" w:cs="Arial"/>
              <w:b/>
              <w:sz w:val="22"/>
              <w:szCs w:val="22"/>
            </w:rPr>
          </w:pPr>
          <w:r w:rsidRPr="002C77E6">
            <w:rPr>
              <w:rFonts w:ascii="Arial" w:hAnsi="Arial" w:cs="Arial"/>
              <w:b/>
              <w:sz w:val="22"/>
              <w:szCs w:val="22"/>
            </w:rPr>
            <w:t>VERSION</w:t>
          </w:r>
          <w:r w:rsidR="00357ED7" w:rsidRPr="002C77E6">
            <w:rPr>
              <w:rFonts w:ascii="Arial" w:hAnsi="Arial" w:cs="Arial"/>
              <w:b/>
              <w:sz w:val="22"/>
              <w:szCs w:val="22"/>
            </w:rPr>
            <w:t>:</w:t>
          </w:r>
          <w:r w:rsidR="00BA158C" w:rsidRPr="002C77E6">
            <w:rPr>
              <w:rFonts w:ascii="Arial" w:hAnsi="Arial" w:cs="Arial"/>
              <w:b/>
              <w:sz w:val="22"/>
              <w:szCs w:val="22"/>
            </w:rPr>
            <w:t>002</w:t>
          </w:r>
        </w:p>
      </w:tc>
    </w:tr>
    <w:tr w:rsidR="00357ED7" w14:paraId="127F130D" w14:textId="77777777" w:rsidTr="002307C8">
      <w:trPr>
        <w:trHeight w:val="372"/>
      </w:trPr>
      <w:tc>
        <w:tcPr>
          <w:tcW w:w="1860" w:type="dxa"/>
          <w:vMerge/>
        </w:tcPr>
        <w:p w14:paraId="0F53EE0F" w14:textId="77777777" w:rsidR="00357ED7" w:rsidRDefault="00357ED7" w:rsidP="00397187">
          <w:pPr>
            <w:pStyle w:val="Encabezado"/>
          </w:pPr>
        </w:p>
      </w:tc>
      <w:tc>
        <w:tcPr>
          <w:tcW w:w="6363" w:type="dxa"/>
          <w:vMerge w:val="restart"/>
          <w:vAlign w:val="center"/>
        </w:tcPr>
        <w:p w14:paraId="21E0640F" w14:textId="6FAD37B3" w:rsidR="00357ED7" w:rsidRPr="002C77E6" w:rsidRDefault="005656C5" w:rsidP="005656C5">
          <w:pPr>
            <w:pStyle w:val="Encabezado"/>
            <w:rPr>
              <w:rFonts w:ascii="Arial" w:hAnsi="Arial" w:cs="Arial"/>
              <w:b/>
              <w:sz w:val="22"/>
              <w:szCs w:val="22"/>
            </w:rPr>
          </w:pPr>
          <w:r w:rsidRPr="002C77E6">
            <w:rPr>
              <w:rFonts w:ascii="Arial" w:hAnsi="Arial" w:cs="Arial"/>
              <w:b/>
              <w:sz w:val="22"/>
              <w:szCs w:val="22"/>
            </w:rPr>
            <w:t xml:space="preserve"> </w:t>
          </w:r>
          <w:r w:rsidR="00CD145D" w:rsidRPr="002C77E6">
            <w:rPr>
              <w:rFonts w:ascii="Arial" w:hAnsi="Arial" w:cs="Arial"/>
              <w:b/>
              <w:sz w:val="22"/>
              <w:szCs w:val="22"/>
            </w:rPr>
            <w:t xml:space="preserve">PROCESO: </w:t>
          </w:r>
          <w:r w:rsidR="00DF59FA">
            <w:rPr>
              <w:rFonts w:ascii="Arial" w:hAnsi="Arial" w:cs="Arial"/>
              <w:b/>
              <w:sz w:val="22"/>
              <w:szCs w:val="22"/>
            </w:rPr>
            <w:t>GESTIÓN SALUD</w:t>
          </w:r>
        </w:p>
        <w:p w14:paraId="386B462D" w14:textId="77777777" w:rsidR="00BA158C" w:rsidRPr="002C77E6" w:rsidRDefault="005656C5" w:rsidP="002100F8">
          <w:pPr>
            <w:pStyle w:val="Encabezado"/>
            <w:jc w:val="both"/>
            <w:rPr>
              <w:rFonts w:ascii="Arial" w:hAnsi="Arial" w:cs="Arial"/>
              <w:b/>
              <w:sz w:val="22"/>
              <w:szCs w:val="22"/>
            </w:rPr>
          </w:pPr>
          <w:r w:rsidRPr="002C77E6">
            <w:rPr>
              <w:rFonts w:ascii="Arial" w:hAnsi="Arial" w:cs="Arial"/>
              <w:b/>
              <w:sz w:val="22"/>
              <w:szCs w:val="22"/>
            </w:rPr>
            <w:t xml:space="preserve"> </w:t>
          </w:r>
          <w:r w:rsidR="00BA158C" w:rsidRPr="002C77E6">
            <w:rPr>
              <w:rFonts w:ascii="Arial" w:hAnsi="Arial" w:cs="Arial"/>
              <w:b/>
              <w:sz w:val="22"/>
              <w:szCs w:val="22"/>
            </w:rPr>
            <w:t>PROCEDIMIE</w:t>
          </w:r>
          <w:r w:rsidR="00CD145D" w:rsidRPr="002C77E6">
            <w:rPr>
              <w:rFonts w:ascii="Arial" w:hAnsi="Arial" w:cs="Arial"/>
              <w:b/>
              <w:sz w:val="22"/>
              <w:szCs w:val="22"/>
            </w:rPr>
            <w:t xml:space="preserve">NTO: </w:t>
          </w:r>
          <w:r w:rsidR="00EC2549" w:rsidRPr="002C77E6">
            <w:rPr>
              <w:rFonts w:ascii="Arial" w:hAnsi="Arial" w:cs="Arial"/>
              <w:b/>
              <w:sz w:val="22"/>
              <w:szCs w:val="22"/>
            </w:rPr>
            <w:t xml:space="preserve"> </w:t>
          </w:r>
          <w:r w:rsidR="00F1536F" w:rsidRPr="002C77E6">
            <w:rPr>
              <w:rFonts w:ascii="Arial" w:hAnsi="Arial" w:cs="Arial"/>
              <w:b/>
              <w:bCs/>
              <w:sz w:val="22"/>
              <w:szCs w:val="22"/>
            </w:rPr>
            <w:t>AUTORIZACION DEL EMBLEMA Y REPORTE DE INFRACCIONES DE LA MISION MEDICA</w:t>
          </w:r>
          <w:r w:rsidR="00F1536F" w:rsidRPr="002C77E6">
            <w:rPr>
              <w:rFonts w:ascii="Arial" w:hAnsi="Arial" w:cs="Arial"/>
              <w:b/>
              <w:sz w:val="22"/>
              <w:szCs w:val="22"/>
            </w:rPr>
            <w:t xml:space="preserve"> </w:t>
          </w:r>
        </w:p>
      </w:tc>
      <w:tc>
        <w:tcPr>
          <w:tcW w:w="2409" w:type="dxa"/>
        </w:tcPr>
        <w:p w14:paraId="5180797B" w14:textId="77777777" w:rsidR="002100F8" w:rsidRDefault="00357ED7" w:rsidP="00DC2F8A">
          <w:pPr>
            <w:pStyle w:val="Encabezado"/>
            <w:rPr>
              <w:rFonts w:ascii="Arial" w:hAnsi="Arial" w:cs="Arial"/>
              <w:b/>
              <w:sz w:val="22"/>
              <w:szCs w:val="22"/>
            </w:rPr>
          </w:pPr>
          <w:r w:rsidRPr="002C77E6">
            <w:rPr>
              <w:rFonts w:ascii="Arial" w:hAnsi="Arial" w:cs="Arial"/>
              <w:b/>
              <w:sz w:val="22"/>
              <w:szCs w:val="22"/>
            </w:rPr>
            <w:t>FECHA:</w:t>
          </w:r>
          <w:r w:rsidR="008E45BF" w:rsidRPr="002C77E6">
            <w:rPr>
              <w:rFonts w:ascii="Arial" w:hAnsi="Arial" w:cs="Arial"/>
              <w:b/>
              <w:sz w:val="22"/>
              <w:szCs w:val="22"/>
            </w:rPr>
            <w:t xml:space="preserve"> </w:t>
          </w:r>
        </w:p>
        <w:p w14:paraId="06700511" w14:textId="0826A98F" w:rsidR="00357ED7" w:rsidRPr="002C77E6" w:rsidRDefault="00DF59FA" w:rsidP="00DC2F8A">
          <w:pPr>
            <w:pStyle w:val="Encabezado"/>
            <w:rPr>
              <w:rFonts w:ascii="Arial" w:hAnsi="Arial" w:cs="Arial"/>
              <w:b/>
              <w:sz w:val="22"/>
              <w:szCs w:val="22"/>
            </w:rPr>
          </w:pPr>
          <w:r>
            <w:rPr>
              <w:rFonts w:ascii="Arial" w:hAnsi="Arial" w:cs="Arial"/>
              <w:b/>
              <w:sz w:val="22"/>
              <w:szCs w:val="22"/>
            </w:rPr>
            <w:t>NOVIEMBRE 2019</w:t>
          </w:r>
        </w:p>
      </w:tc>
    </w:tr>
    <w:tr w:rsidR="00357ED7" w14:paraId="3E3F03D9" w14:textId="77777777" w:rsidTr="002307C8">
      <w:trPr>
        <w:trHeight w:val="371"/>
      </w:trPr>
      <w:tc>
        <w:tcPr>
          <w:tcW w:w="1860" w:type="dxa"/>
          <w:vMerge/>
        </w:tcPr>
        <w:p w14:paraId="300AA434" w14:textId="77777777" w:rsidR="00357ED7" w:rsidRDefault="00357ED7" w:rsidP="00397187">
          <w:pPr>
            <w:pStyle w:val="Encabezado"/>
          </w:pPr>
        </w:p>
      </w:tc>
      <w:tc>
        <w:tcPr>
          <w:tcW w:w="6363" w:type="dxa"/>
          <w:vMerge/>
          <w:vAlign w:val="center"/>
        </w:tcPr>
        <w:p w14:paraId="234A2780" w14:textId="77777777" w:rsidR="00357ED7" w:rsidRPr="002C77E6" w:rsidRDefault="00357ED7" w:rsidP="002307C8">
          <w:pPr>
            <w:pStyle w:val="Encabezado"/>
            <w:jc w:val="center"/>
            <w:rPr>
              <w:rFonts w:ascii="Arial" w:hAnsi="Arial" w:cs="Arial"/>
              <w:b/>
              <w:sz w:val="22"/>
              <w:szCs w:val="22"/>
            </w:rPr>
          </w:pPr>
        </w:p>
      </w:tc>
      <w:tc>
        <w:tcPr>
          <w:tcW w:w="2409" w:type="dxa"/>
        </w:tcPr>
        <w:p w14:paraId="309B3F4E" w14:textId="77777777" w:rsidR="002100F8" w:rsidRPr="002C77E6" w:rsidRDefault="00357ED7" w:rsidP="00357ED7">
          <w:pPr>
            <w:pStyle w:val="Encabezado"/>
            <w:rPr>
              <w:rFonts w:ascii="Arial" w:hAnsi="Arial" w:cs="Arial"/>
              <w:b/>
              <w:sz w:val="22"/>
              <w:szCs w:val="22"/>
            </w:rPr>
          </w:pPr>
          <w:r w:rsidRPr="002C77E6">
            <w:rPr>
              <w:rFonts w:ascii="Arial" w:hAnsi="Arial" w:cs="Arial"/>
              <w:b/>
              <w:sz w:val="22"/>
              <w:szCs w:val="22"/>
            </w:rPr>
            <w:t>CODIGO:</w:t>
          </w:r>
          <w:r w:rsidR="00CD145D" w:rsidRPr="002C77E6">
            <w:rPr>
              <w:rFonts w:ascii="Arial" w:hAnsi="Arial" w:cs="Arial"/>
              <w:b/>
              <w:sz w:val="22"/>
              <w:szCs w:val="22"/>
            </w:rPr>
            <w:t xml:space="preserve"> </w:t>
          </w:r>
        </w:p>
        <w:p w14:paraId="6EDA0D59" w14:textId="12BB868E" w:rsidR="00357ED7" w:rsidRPr="002100F8" w:rsidRDefault="00DF59FA" w:rsidP="00357ED7">
          <w:pPr>
            <w:pStyle w:val="Encabezado"/>
            <w:rPr>
              <w:rFonts w:ascii="Arial" w:hAnsi="Arial" w:cs="Arial"/>
              <w:b/>
              <w:sz w:val="22"/>
              <w:szCs w:val="22"/>
              <w:lang w:val="es-CO"/>
            </w:rPr>
          </w:pPr>
          <w:proofErr w:type="spellStart"/>
          <w:r>
            <w:rPr>
              <w:rFonts w:ascii="Arial" w:hAnsi="Arial" w:cs="Arial"/>
              <w:b/>
              <w:sz w:val="22"/>
              <w:szCs w:val="22"/>
            </w:rPr>
            <w:t>GSA</w:t>
          </w:r>
          <w:proofErr w:type="spellEnd"/>
          <w:r>
            <w:rPr>
              <w:rFonts w:ascii="Arial" w:hAnsi="Arial" w:cs="Arial"/>
              <w:b/>
              <w:sz w:val="22"/>
              <w:szCs w:val="22"/>
            </w:rPr>
            <w:t>-</w:t>
          </w:r>
          <w:proofErr w:type="spellStart"/>
          <w:r w:rsidR="002100F8" w:rsidRPr="002100F8">
            <w:rPr>
              <w:rFonts w:ascii="Arial" w:hAnsi="Arial" w:cs="Arial"/>
              <w:b/>
              <w:sz w:val="22"/>
              <w:szCs w:val="22"/>
            </w:rPr>
            <w:t>SP</w:t>
          </w:r>
          <w:proofErr w:type="spellEnd"/>
          <w:r w:rsidR="002100F8" w:rsidRPr="002100F8">
            <w:rPr>
              <w:rFonts w:ascii="Arial" w:hAnsi="Arial" w:cs="Arial"/>
              <w:b/>
              <w:sz w:val="22"/>
              <w:szCs w:val="22"/>
            </w:rPr>
            <w:t>-PR-</w:t>
          </w:r>
          <w:proofErr w:type="spellStart"/>
          <w:r w:rsidR="002100F8" w:rsidRPr="002100F8">
            <w:rPr>
              <w:rFonts w:ascii="Arial" w:hAnsi="Arial" w:cs="Arial"/>
              <w:b/>
              <w:sz w:val="22"/>
              <w:szCs w:val="22"/>
            </w:rPr>
            <w:t>S4</w:t>
          </w:r>
          <w:proofErr w:type="spellEnd"/>
          <w:r w:rsidR="002100F8" w:rsidRPr="002100F8">
            <w:rPr>
              <w:rFonts w:ascii="Arial" w:hAnsi="Arial" w:cs="Arial"/>
              <w:b/>
              <w:sz w:val="22"/>
              <w:szCs w:val="22"/>
            </w:rPr>
            <w:t>-0</w:t>
          </w:r>
          <w:r w:rsidR="002100F8">
            <w:rPr>
              <w:rFonts w:ascii="Arial" w:hAnsi="Arial" w:cs="Arial"/>
              <w:b/>
              <w:sz w:val="22"/>
              <w:szCs w:val="22"/>
            </w:rPr>
            <w:t>4</w:t>
          </w:r>
        </w:p>
      </w:tc>
    </w:tr>
    <w:tr w:rsidR="00F513EF" w14:paraId="57F92F2F" w14:textId="77777777" w:rsidTr="002307C8">
      <w:trPr>
        <w:trHeight w:val="372"/>
      </w:trPr>
      <w:tc>
        <w:tcPr>
          <w:tcW w:w="1860" w:type="dxa"/>
          <w:vMerge/>
        </w:tcPr>
        <w:p w14:paraId="128360B2" w14:textId="77777777" w:rsidR="00F513EF" w:rsidRDefault="00F513EF" w:rsidP="00397187">
          <w:pPr>
            <w:pStyle w:val="Encabezado"/>
          </w:pPr>
        </w:p>
      </w:tc>
      <w:tc>
        <w:tcPr>
          <w:tcW w:w="6363" w:type="dxa"/>
          <w:vAlign w:val="center"/>
        </w:tcPr>
        <w:p w14:paraId="55213D5E" w14:textId="651C99BD" w:rsidR="00F513EF" w:rsidRPr="002C77E6" w:rsidRDefault="002100F8" w:rsidP="00DC2F8A">
          <w:pPr>
            <w:pStyle w:val="Encabezado"/>
            <w:jc w:val="center"/>
            <w:rPr>
              <w:rFonts w:ascii="Arial" w:hAnsi="Arial" w:cs="Arial"/>
              <w:b/>
              <w:bCs/>
              <w:sz w:val="22"/>
              <w:szCs w:val="22"/>
            </w:rPr>
          </w:pPr>
          <w:r w:rsidRPr="002C77E6">
            <w:rPr>
              <w:rFonts w:ascii="Arial" w:hAnsi="Arial" w:cs="Arial"/>
              <w:b/>
              <w:bCs/>
              <w:sz w:val="22"/>
              <w:szCs w:val="22"/>
            </w:rPr>
            <w:t xml:space="preserve">OFICINA </w:t>
          </w:r>
          <w:r w:rsidR="00C92C05">
            <w:rPr>
              <w:rFonts w:ascii="Arial" w:hAnsi="Arial" w:cs="Arial"/>
              <w:b/>
              <w:bCs/>
              <w:sz w:val="22"/>
              <w:szCs w:val="22"/>
            </w:rPr>
            <w:t>CRUE</w:t>
          </w:r>
          <w:r w:rsidR="002C77E6" w:rsidRPr="002C77E6">
            <w:rPr>
              <w:rFonts w:ascii="Arial" w:hAnsi="Arial" w:cs="Arial"/>
              <w:b/>
              <w:bCs/>
              <w:sz w:val="22"/>
              <w:szCs w:val="22"/>
            </w:rPr>
            <w:t xml:space="preserve"> </w:t>
          </w:r>
        </w:p>
      </w:tc>
      <w:tc>
        <w:tcPr>
          <w:tcW w:w="2409" w:type="dxa"/>
        </w:tcPr>
        <w:p w14:paraId="773C1B88" w14:textId="77777777" w:rsidR="00F513EF" w:rsidRPr="002C77E6" w:rsidRDefault="00684AB2" w:rsidP="00DC2F8A">
          <w:pPr>
            <w:pStyle w:val="Encabezado"/>
            <w:rPr>
              <w:rFonts w:ascii="Arial" w:hAnsi="Arial" w:cs="Arial"/>
              <w:b/>
              <w:sz w:val="22"/>
              <w:szCs w:val="22"/>
            </w:rPr>
          </w:pPr>
          <w:r w:rsidRPr="00684AB2">
            <w:rPr>
              <w:rFonts w:ascii="Arial" w:hAnsi="Arial" w:cs="Arial"/>
              <w:b/>
              <w:sz w:val="22"/>
              <w:szCs w:val="22"/>
            </w:rPr>
            <w:t xml:space="preserve">PÁGINA </w:t>
          </w:r>
          <w:r w:rsidRPr="00684AB2">
            <w:rPr>
              <w:rFonts w:ascii="Arial" w:hAnsi="Arial" w:cs="Arial"/>
              <w:b/>
              <w:bCs/>
              <w:sz w:val="22"/>
              <w:szCs w:val="22"/>
            </w:rPr>
            <w:fldChar w:fldCharType="begin"/>
          </w:r>
          <w:r w:rsidRPr="00684AB2">
            <w:rPr>
              <w:rFonts w:ascii="Arial" w:hAnsi="Arial" w:cs="Arial"/>
              <w:b/>
              <w:bCs/>
              <w:sz w:val="22"/>
              <w:szCs w:val="22"/>
            </w:rPr>
            <w:instrText>PAGE  \* Arabic  \* MERGEFORMAT</w:instrText>
          </w:r>
          <w:r w:rsidRPr="00684AB2">
            <w:rPr>
              <w:rFonts w:ascii="Arial" w:hAnsi="Arial" w:cs="Arial"/>
              <w:b/>
              <w:bCs/>
              <w:sz w:val="22"/>
              <w:szCs w:val="22"/>
            </w:rPr>
            <w:fldChar w:fldCharType="separate"/>
          </w:r>
          <w:r w:rsidR="001C76A6">
            <w:rPr>
              <w:rFonts w:ascii="Arial" w:hAnsi="Arial" w:cs="Arial"/>
              <w:b/>
              <w:bCs/>
              <w:noProof/>
              <w:sz w:val="22"/>
              <w:szCs w:val="22"/>
            </w:rPr>
            <w:t>9</w:t>
          </w:r>
          <w:r w:rsidRPr="00684AB2">
            <w:rPr>
              <w:rFonts w:ascii="Arial" w:hAnsi="Arial" w:cs="Arial"/>
              <w:b/>
              <w:bCs/>
              <w:sz w:val="22"/>
              <w:szCs w:val="22"/>
            </w:rPr>
            <w:fldChar w:fldCharType="end"/>
          </w:r>
          <w:r w:rsidRPr="00684AB2">
            <w:rPr>
              <w:rFonts w:ascii="Arial" w:hAnsi="Arial" w:cs="Arial"/>
              <w:b/>
              <w:sz w:val="22"/>
              <w:szCs w:val="22"/>
            </w:rPr>
            <w:t xml:space="preserve"> de </w:t>
          </w:r>
          <w:r w:rsidRPr="00684AB2">
            <w:rPr>
              <w:rFonts w:ascii="Arial" w:hAnsi="Arial" w:cs="Arial"/>
              <w:b/>
              <w:bCs/>
              <w:sz w:val="22"/>
              <w:szCs w:val="22"/>
            </w:rPr>
            <w:fldChar w:fldCharType="begin"/>
          </w:r>
          <w:r w:rsidRPr="00684AB2">
            <w:rPr>
              <w:rFonts w:ascii="Arial" w:hAnsi="Arial" w:cs="Arial"/>
              <w:b/>
              <w:bCs/>
              <w:sz w:val="22"/>
              <w:szCs w:val="22"/>
            </w:rPr>
            <w:instrText>NUMPAGES  \* Arabic  \* MERGEFORMAT</w:instrText>
          </w:r>
          <w:r w:rsidRPr="00684AB2">
            <w:rPr>
              <w:rFonts w:ascii="Arial" w:hAnsi="Arial" w:cs="Arial"/>
              <w:b/>
              <w:bCs/>
              <w:sz w:val="22"/>
              <w:szCs w:val="22"/>
            </w:rPr>
            <w:fldChar w:fldCharType="separate"/>
          </w:r>
          <w:r w:rsidR="001C76A6">
            <w:rPr>
              <w:rFonts w:ascii="Arial" w:hAnsi="Arial" w:cs="Arial"/>
              <w:b/>
              <w:bCs/>
              <w:noProof/>
              <w:sz w:val="22"/>
              <w:szCs w:val="22"/>
            </w:rPr>
            <w:t>9</w:t>
          </w:r>
          <w:r w:rsidRPr="00684AB2">
            <w:rPr>
              <w:rFonts w:ascii="Arial" w:hAnsi="Arial" w:cs="Arial"/>
              <w:b/>
              <w:bCs/>
              <w:sz w:val="22"/>
              <w:szCs w:val="22"/>
            </w:rPr>
            <w:fldChar w:fldCharType="end"/>
          </w:r>
        </w:p>
      </w:tc>
    </w:tr>
  </w:tbl>
  <w:p w14:paraId="0D9404CE" w14:textId="77777777" w:rsidR="00F513EF" w:rsidRDefault="00F513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100C"/>
      </v:shape>
    </w:pict>
  </w:numPicBullet>
  <w:abstractNum w:abstractNumId="0" w15:restartNumberingAfterBreak="0">
    <w:nsid w:val="159E7599"/>
    <w:multiLevelType w:val="hybridMultilevel"/>
    <w:tmpl w:val="ED02ECD6"/>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313C0892"/>
    <w:multiLevelType w:val="hybridMultilevel"/>
    <w:tmpl w:val="9210F2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3102DD4"/>
    <w:multiLevelType w:val="hybridMultilevel"/>
    <w:tmpl w:val="9210F2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99E2098"/>
    <w:multiLevelType w:val="hybridMultilevel"/>
    <w:tmpl w:val="5BB80D4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E42089D"/>
    <w:multiLevelType w:val="hybridMultilevel"/>
    <w:tmpl w:val="FCF035F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090,#3c3,#6f6,#9f9,#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C8"/>
    <w:rsid w:val="000003CD"/>
    <w:rsid w:val="00000595"/>
    <w:rsid w:val="00000761"/>
    <w:rsid w:val="0000138C"/>
    <w:rsid w:val="000014CF"/>
    <w:rsid w:val="0000178F"/>
    <w:rsid w:val="00003666"/>
    <w:rsid w:val="000049DA"/>
    <w:rsid w:val="000061B6"/>
    <w:rsid w:val="00011753"/>
    <w:rsid w:val="00014CD2"/>
    <w:rsid w:val="00016F0A"/>
    <w:rsid w:val="00017296"/>
    <w:rsid w:val="000204C1"/>
    <w:rsid w:val="00020EE4"/>
    <w:rsid w:val="00024C47"/>
    <w:rsid w:val="0002560C"/>
    <w:rsid w:val="0002609C"/>
    <w:rsid w:val="00027767"/>
    <w:rsid w:val="0003062E"/>
    <w:rsid w:val="00030871"/>
    <w:rsid w:val="00030CE4"/>
    <w:rsid w:val="00032B16"/>
    <w:rsid w:val="0003343B"/>
    <w:rsid w:val="00034907"/>
    <w:rsid w:val="000351E1"/>
    <w:rsid w:val="00037673"/>
    <w:rsid w:val="00037B3D"/>
    <w:rsid w:val="00037E5B"/>
    <w:rsid w:val="00042817"/>
    <w:rsid w:val="00043093"/>
    <w:rsid w:val="00043815"/>
    <w:rsid w:val="00043C40"/>
    <w:rsid w:val="00046054"/>
    <w:rsid w:val="00047060"/>
    <w:rsid w:val="00051251"/>
    <w:rsid w:val="00052613"/>
    <w:rsid w:val="00052C15"/>
    <w:rsid w:val="0005391C"/>
    <w:rsid w:val="00053AA2"/>
    <w:rsid w:val="00057343"/>
    <w:rsid w:val="00060309"/>
    <w:rsid w:val="00060ABD"/>
    <w:rsid w:val="0006210C"/>
    <w:rsid w:val="00064131"/>
    <w:rsid w:val="000641D0"/>
    <w:rsid w:val="00064A62"/>
    <w:rsid w:val="000650AF"/>
    <w:rsid w:val="00071F83"/>
    <w:rsid w:val="000727E4"/>
    <w:rsid w:val="00074F9A"/>
    <w:rsid w:val="000765A2"/>
    <w:rsid w:val="00080B54"/>
    <w:rsid w:val="00082DC6"/>
    <w:rsid w:val="00083565"/>
    <w:rsid w:val="000847C0"/>
    <w:rsid w:val="00087D6D"/>
    <w:rsid w:val="00090F07"/>
    <w:rsid w:val="00091EE8"/>
    <w:rsid w:val="00092F16"/>
    <w:rsid w:val="000933BA"/>
    <w:rsid w:val="00094B29"/>
    <w:rsid w:val="00095F8E"/>
    <w:rsid w:val="000A10C5"/>
    <w:rsid w:val="000A2267"/>
    <w:rsid w:val="000A2309"/>
    <w:rsid w:val="000A27E1"/>
    <w:rsid w:val="000A28A9"/>
    <w:rsid w:val="000A3C3B"/>
    <w:rsid w:val="000A414A"/>
    <w:rsid w:val="000A7AB5"/>
    <w:rsid w:val="000A7D30"/>
    <w:rsid w:val="000B0750"/>
    <w:rsid w:val="000B0AA6"/>
    <w:rsid w:val="000B10F2"/>
    <w:rsid w:val="000B21B0"/>
    <w:rsid w:val="000B6062"/>
    <w:rsid w:val="000B6FF2"/>
    <w:rsid w:val="000C06BA"/>
    <w:rsid w:val="000C1D29"/>
    <w:rsid w:val="000C2C4B"/>
    <w:rsid w:val="000C31FB"/>
    <w:rsid w:val="000C3218"/>
    <w:rsid w:val="000C4576"/>
    <w:rsid w:val="000C5E95"/>
    <w:rsid w:val="000C757A"/>
    <w:rsid w:val="000D2883"/>
    <w:rsid w:val="000D3DC9"/>
    <w:rsid w:val="000D45A5"/>
    <w:rsid w:val="000D543C"/>
    <w:rsid w:val="000E09B2"/>
    <w:rsid w:val="000E2420"/>
    <w:rsid w:val="000E26C2"/>
    <w:rsid w:val="000E29E7"/>
    <w:rsid w:val="000E7C2B"/>
    <w:rsid w:val="000F0688"/>
    <w:rsid w:val="000F0E2C"/>
    <w:rsid w:val="000F1215"/>
    <w:rsid w:val="000F319F"/>
    <w:rsid w:val="000F53E4"/>
    <w:rsid w:val="000F5E98"/>
    <w:rsid w:val="001010C2"/>
    <w:rsid w:val="0010130A"/>
    <w:rsid w:val="001048CE"/>
    <w:rsid w:val="00112D9A"/>
    <w:rsid w:val="001137CD"/>
    <w:rsid w:val="0011508C"/>
    <w:rsid w:val="0011552A"/>
    <w:rsid w:val="0011741B"/>
    <w:rsid w:val="0012043D"/>
    <w:rsid w:val="00121120"/>
    <w:rsid w:val="0012292C"/>
    <w:rsid w:val="00123DC3"/>
    <w:rsid w:val="001240CE"/>
    <w:rsid w:val="0012453C"/>
    <w:rsid w:val="00127D6A"/>
    <w:rsid w:val="00130CA6"/>
    <w:rsid w:val="00131E87"/>
    <w:rsid w:val="001329D2"/>
    <w:rsid w:val="00134D09"/>
    <w:rsid w:val="00134D3B"/>
    <w:rsid w:val="001364DF"/>
    <w:rsid w:val="0014014C"/>
    <w:rsid w:val="0014269E"/>
    <w:rsid w:val="00145F7D"/>
    <w:rsid w:val="001461A5"/>
    <w:rsid w:val="00146862"/>
    <w:rsid w:val="00147425"/>
    <w:rsid w:val="00147711"/>
    <w:rsid w:val="00154361"/>
    <w:rsid w:val="001563A0"/>
    <w:rsid w:val="00156F4E"/>
    <w:rsid w:val="00160AEA"/>
    <w:rsid w:val="001612EF"/>
    <w:rsid w:val="0016247E"/>
    <w:rsid w:val="00163A43"/>
    <w:rsid w:val="00166E51"/>
    <w:rsid w:val="00167020"/>
    <w:rsid w:val="001672EC"/>
    <w:rsid w:val="0017393E"/>
    <w:rsid w:val="00173C70"/>
    <w:rsid w:val="001745A9"/>
    <w:rsid w:val="00176094"/>
    <w:rsid w:val="001767B6"/>
    <w:rsid w:val="001776E4"/>
    <w:rsid w:val="00181155"/>
    <w:rsid w:val="001827E1"/>
    <w:rsid w:val="00184720"/>
    <w:rsid w:val="00184CD4"/>
    <w:rsid w:val="00186C17"/>
    <w:rsid w:val="00186CEE"/>
    <w:rsid w:val="00186FE9"/>
    <w:rsid w:val="00187A7F"/>
    <w:rsid w:val="001900BE"/>
    <w:rsid w:val="00192624"/>
    <w:rsid w:val="00192752"/>
    <w:rsid w:val="001949D2"/>
    <w:rsid w:val="00194C2F"/>
    <w:rsid w:val="00196118"/>
    <w:rsid w:val="00196255"/>
    <w:rsid w:val="001A3FD3"/>
    <w:rsid w:val="001A464D"/>
    <w:rsid w:val="001A5E46"/>
    <w:rsid w:val="001B0B80"/>
    <w:rsid w:val="001B4C78"/>
    <w:rsid w:val="001B4E9A"/>
    <w:rsid w:val="001B6C55"/>
    <w:rsid w:val="001B6C9D"/>
    <w:rsid w:val="001C1C9E"/>
    <w:rsid w:val="001C342A"/>
    <w:rsid w:val="001C3CB9"/>
    <w:rsid w:val="001C412E"/>
    <w:rsid w:val="001C76A6"/>
    <w:rsid w:val="001C7F14"/>
    <w:rsid w:val="001D0932"/>
    <w:rsid w:val="001D0EA4"/>
    <w:rsid w:val="001D1315"/>
    <w:rsid w:val="001D2487"/>
    <w:rsid w:val="001D2A7D"/>
    <w:rsid w:val="001D75C7"/>
    <w:rsid w:val="001D7E86"/>
    <w:rsid w:val="001D7FFD"/>
    <w:rsid w:val="001E43DF"/>
    <w:rsid w:val="001F1709"/>
    <w:rsid w:val="001F2087"/>
    <w:rsid w:val="001F3D96"/>
    <w:rsid w:val="001F5589"/>
    <w:rsid w:val="001F651C"/>
    <w:rsid w:val="001F73CE"/>
    <w:rsid w:val="001F7B1B"/>
    <w:rsid w:val="001F7BFB"/>
    <w:rsid w:val="0020195C"/>
    <w:rsid w:val="002071F8"/>
    <w:rsid w:val="002100BD"/>
    <w:rsid w:val="002100F8"/>
    <w:rsid w:val="0021032A"/>
    <w:rsid w:val="00212BDB"/>
    <w:rsid w:val="00214CCB"/>
    <w:rsid w:val="002205B8"/>
    <w:rsid w:val="00220AE6"/>
    <w:rsid w:val="00221DA6"/>
    <w:rsid w:val="00222111"/>
    <w:rsid w:val="002226DD"/>
    <w:rsid w:val="00222DAC"/>
    <w:rsid w:val="00224622"/>
    <w:rsid w:val="00224F33"/>
    <w:rsid w:val="002307C8"/>
    <w:rsid w:val="00231434"/>
    <w:rsid w:val="002316D4"/>
    <w:rsid w:val="00232296"/>
    <w:rsid w:val="00236919"/>
    <w:rsid w:val="00237955"/>
    <w:rsid w:val="00243627"/>
    <w:rsid w:val="002475F2"/>
    <w:rsid w:val="00254403"/>
    <w:rsid w:val="0025538C"/>
    <w:rsid w:val="002553AD"/>
    <w:rsid w:val="00255BB8"/>
    <w:rsid w:val="00255E96"/>
    <w:rsid w:val="002579DD"/>
    <w:rsid w:val="002611B6"/>
    <w:rsid w:val="00264325"/>
    <w:rsid w:val="00266522"/>
    <w:rsid w:val="0026709A"/>
    <w:rsid w:val="00267199"/>
    <w:rsid w:val="00271362"/>
    <w:rsid w:val="002717C1"/>
    <w:rsid w:val="00271A03"/>
    <w:rsid w:val="00271D41"/>
    <w:rsid w:val="002736A8"/>
    <w:rsid w:val="002740A9"/>
    <w:rsid w:val="00274621"/>
    <w:rsid w:val="002747AE"/>
    <w:rsid w:val="00275582"/>
    <w:rsid w:val="002755BD"/>
    <w:rsid w:val="002764C1"/>
    <w:rsid w:val="00276BC8"/>
    <w:rsid w:val="00276D99"/>
    <w:rsid w:val="002809E4"/>
    <w:rsid w:val="002827DB"/>
    <w:rsid w:val="002829D2"/>
    <w:rsid w:val="00282A4F"/>
    <w:rsid w:val="00284295"/>
    <w:rsid w:val="0028559D"/>
    <w:rsid w:val="002857DE"/>
    <w:rsid w:val="0028798A"/>
    <w:rsid w:val="002902AA"/>
    <w:rsid w:val="002907DB"/>
    <w:rsid w:val="0029289B"/>
    <w:rsid w:val="002928DB"/>
    <w:rsid w:val="00292E72"/>
    <w:rsid w:val="00294EC3"/>
    <w:rsid w:val="00295DE7"/>
    <w:rsid w:val="0029619B"/>
    <w:rsid w:val="00296A24"/>
    <w:rsid w:val="002A1FA1"/>
    <w:rsid w:val="002A24C7"/>
    <w:rsid w:val="002A4553"/>
    <w:rsid w:val="002A5407"/>
    <w:rsid w:val="002A5C93"/>
    <w:rsid w:val="002A6201"/>
    <w:rsid w:val="002A6C00"/>
    <w:rsid w:val="002A6C2A"/>
    <w:rsid w:val="002B10FE"/>
    <w:rsid w:val="002B2C22"/>
    <w:rsid w:val="002B6101"/>
    <w:rsid w:val="002B61FB"/>
    <w:rsid w:val="002C184E"/>
    <w:rsid w:val="002C18F3"/>
    <w:rsid w:val="002C19FF"/>
    <w:rsid w:val="002C3C2D"/>
    <w:rsid w:val="002C3DDA"/>
    <w:rsid w:val="002C3F6A"/>
    <w:rsid w:val="002C586F"/>
    <w:rsid w:val="002C6706"/>
    <w:rsid w:val="002C77E6"/>
    <w:rsid w:val="002D1B0F"/>
    <w:rsid w:val="002D1F83"/>
    <w:rsid w:val="002D3001"/>
    <w:rsid w:val="002D7E5E"/>
    <w:rsid w:val="002E133E"/>
    <w:rsid w:val="002E1AC0"/>
    <w:rsid w:val="002E314E"/>
    <w:rsid w:val="002E4ACE"/>
    <w:rsid w:val="002E510A"/>
    <w:rsid w:val="002F0F52"/>
    <w:rsid w:val="002F1091"/>
    <w:rsid w:val="002F152F"/>
    <w:rsid w:val="002F3A3C"/>
    <w:rsid w:val="002F7624"/>
    <w:rsid w:val="00301894"/>
    <w:rsid w:val="00302196"/>
    <w:rsid w:val="003034F1"/>
    <w:rsid w:val="00303766"/>
    <w:rsid w:val="00303E62"/>
    <w:rsid w:val="003056C4"/>
    <w:rsid w:val="003061C7"/>
    <w:rsid w:val="00306E9F"/>
    <w:rsid w:val="00313012"/>
    <w:rsid w:val="00313C43"/>
    <w:rsid w:val="00315155"/>
    <w:rsid w:val="00317853"/>
    <w:rsid w:val="00320E87"/>
    <w:rsid w:val="00322CEE"/>
    <w:rsid w:val="00323CB9"/>
    <w:rsid w:val="0032423F"/>
    <w:rsid w:val="00326DF8"/>
    <w:rsid w:val="00331928"/>
    <w:rsid w:val="003332E4"/>
    <w:rsid w:val="00333F70"/>
    <w:rsid w:val="003350AB"/>
    <w:rsid w:val="003360E8"/>
    <w:rsid w:val="0034109A"/>
    <w:rsid w:val="00341973"/>
    <w:rsid w:val="00344810"/>
    <w:rsid w:val="003473B7"/>
    <w:rsid w:val="003473BD"/>
    <w:rsid w:val="00350CC9"/>
    <w:rsid w:val="00350EC4"/>
    <w:rsid w:val="003539C5"/>
    <w:rsid w:val="003553D1"/>
    <w:rsid w:val="003556B9"/>
    <w:rsid w:val="00355CE0"/>
    <w:rsid w:val="003565D2"/>
    <w:rsid w:val="00356D47"/>
    <w:rsid w:val="00357588"/>
    <w:rsid w:val="00357ED7"/>
    <w:rsid w:val="003603F1"/>
    <w:rsid w:val="003613B0"/>
    <w:rsid w:val="003618CA"/>
    <w:rsid w:val="00363041"/>
    <w:rsid w:val="00364916"/>
    <w:rsid w:val="0036635A"/>
    <w:rsid w:val="0037028F"/>
    <w:rsid w:val="0037308D"/>
    <w:rsid w:val="00373CDB"/>
    <w:rsid w:val="00375A44"/>
    <w:rsid w:val="00376F97"/>
    <w:rsid w:val="003779CA"/>
    <w:rsid w:val="00380F8E"/>
    <w:rsid w:val="00381011"/>
    <w:rsid w:val="00385287"/>
    <w:rsid w:val="00385738"/>
    <w:rsid w:val="003861B6"/>
    <w:rsid w:val="003929EF"/>
    <w:rsid w:val="0039692D"/>
    <w:rsid w:val="00397187"/>
    <w:rsid w:val="003A07B9"/>
    <w:rsid w:val="003A5752"/>
    <w:rsid w:val="003A7ABD"/>
    <w:rsid w:val="003B2081"/>
    <w:rsid w:val="003B3041"/>
    <w:rsid w:val="003B4114"/>
    <w:rsid w:val="003B416C"/>
    <w:rsid w:val="003B5695"/>
    <w:rsid w:val="003C09AC"/>
    <w:rsid w:val="003C0B2A"/>
    <w:rsid w:val="003C1F19"/>
    <w:rsid w:val="003C3141"/>
    <w:rsid w:val="003C326D"/>
    <w:rsid w:val="003C398E"/>
    <w:rsid w:val="003C3E2F"/>
    <w:rsid w:val="003C57DF"/>
    <w:rsid w:val="003C5F93"/>
    <w:rsid w:val="003C6393"/>
    <w:rsid w:val="003C6B86"/>
    <w:rsid w:val="003C7CDD"/>
    <w:rsid w:val="003D0CAF"/>
    <w:rsid w:val="003D27BE"/>
    <w:rsid w:val="003D392A"/>
    <w:rsid w:val="003D5D9B"/>
    <w:rsid w:val="003D694E"/>
    <w:rsid w:val="003E0C6B"/>
    <w:rsid w:val="003E62D8"/>
    <w:rsid w:val="003F40F9"/>
    <w:rsid w:val="003F4354"/>
    <w:rsid w:val="003F5634"/>
    <w:rsid w:val="003F60A6"/>
    <w:rsid w:val="003F6AFE"/>
    <w:rsid w:val="003F7B2E"/>
    <w:rsid w:val="003F7EEB"/>
    <w:rsid w:val="004006CB"/>
    <w:rsid w:val="004012A2"/>
    <w:rsid w:val="00403132"/>
    <w:rsid w:val="0041033F"/>
    <w:rsid w:val="0041091B"/>
    <w:rsid w:val="0041384F"/>
    <w:rsid w:val="00414316"/>
    <w:rsid w:val="0041462B"/>
    <w:rsid w:val="00414740"/>
    <w:rsid w:val="00414840"/>
    <w:rsid w:val="00415090"/>
    <w:rsid w:val="00415631"/>
    <w:rsid w:val="00417346"/>
    <w:rsid w:val="004218B6"/>
    <w:rsid w:val="00422995"/>
    <w:rsid w:val="004234DB"/>
    <w:rsid w:val="00423A78"/>
    <w:rsid w:val="004250C9"/>
    <w:rsid w:val="0042730C"/>
    <w:rsid w:val="004302FE"/>
    <w:rsid w:val="004305CF"/>
    <w:rsid w:val="00431BEB"/>
    <w:rsid w:val="00433080"/>
    <w:rsid w:val="004340EF"/>
    <w:rsid w:val="00434D94"/>
    <w:rsid w:val="00434DF6"/>
    <w:rsid w:val="0044140C"/>
    <w:rsid w:val="004423DE"/>
    <w:rsid w:val="00442FD3"/>
    <w:rsid w:val="00443511"/>
    <w:rsid w:val="0044460D"/>
    <w:rsid w:val="00444DE9"/>
    <w:rsid w:val="00446265"/>
    <w:rsid w:val="0044654F"/>
    <w:rsid w:val="00446D2B"/>
    <w:rsid w:val="004527F5"/>
    <w:rsid w:val="0045345F"/>
    <w:rsid w:val="00454794"/>
    <w:rsid w:val="00456127"/>
    <w:rsid w:val="004575E3"/>
    <w:rsid w:val="00462177"/>
    <w:rsid w:val="00464E04"/>
    <w:rsid w:val="0046728F"/>
    <w:rsid w:val="004679D4"/>
    <w:rsid w:val="00472D14"/>
    <w:rsid w:val="0047318B"/>
    <w:rsid w:val="00473214"/>
    <w:rsid w:val="004733CF"/>
    <w:rsid w:val="00473634"/>
    <w:rsid w:val="00474603"/>
    <w:rsid w:val="00474C24"/>
    <w:rsid w:val="00474E49"/>
    <w:rsid w:val="00476763"/>
    <w:rsid w:val="00480D08"/>
    <w:rsid w:val="004838CC"/>
    <w:rsid w:val="004842A0"/>
    <w:rsid w:val="00485871"/>
    <w:rsid w:val="00487C51"/>
    <w:rsid w:val="00491022"/>
    <w:rsid w:val="004922C8"/>
    <w:rsid w:val="00494752"/>
    <w:rsid w:val="004A3482"/>
    <w:rsid w:val="004A3505"/>
    <w:rsid w:val="004A7F1D"/>
    <w:rsid w:val="004B05A4"/>
    <w:rsid w:val="004B224C"/>
    <w:rsid w:val="004B3F9C"/>
    <w:rsid w:val="004B4E50"/>
    <w:rsid w:val="004B5CF6"/>
    <w:rsid w:val="004B69BE"/>
    <w:rsid w:val="004C0930"/>
    <w:rsid w:val="004C1866"/>
    <w:rsid w:val="004C2895"/>
    <w:rsid w:val="004C3920"/>
    <w:rsid w:val="004C3D36"/>
    <w:rsid w:val="004C41C7"/>
    <w:rsid w:val="004C5AB9"/>
    <w:rsid w:val="004D1585"/>
    <w:rsid w:val="004D20F8"/>
    <w:rsid w:val="004D30BE"/>
    <w:rsid w:val="004D4D89"/>
    <w:rsid w:val="004D6E26"/>
    <w:rsid w:val="004D6F96"/>
    <w:rsid w:val="004D74D7"/>
    <w:rsid w:val="004E0B41"/>
    <w:rsid w:val="004E0CF6"/>
    <w:rsid w:val="004E1A9F"/>
    <w:rsid w:val="004E7448"/>
    <w:rsid w:val="004E77B1"/>
    <w:rsid w:val="004F0CF5"/>
    <w:rsid w:val="004F4EAF"/>
    <w:rsid w:val="004F58C3"/>
    <w:rsid w:val="004F66B7"/>
    <w:rsid w:val="004F7CF5"/>
    <w:rsid w:val="005003C6"/>
    <w:rsid w:val="00501494"/>
    <w:rsid w:val="00501558"/>
    <w:rsid w:val="0050161E"/>
    <w:rsid w:val="00501C82"/>
    <w:rsid w:val="00502204"/>
    <w:rsid w:val="0050225B"/>
    <w:rsid w:val="00504F05"/>
    <w:rsid w:val="00510E44"/>
    <w:rsid w:val="0051222F"/>
    <w:rsid w:val="00512602"/>
    <w:rsid w:val="00512EEE"/>
    <w:rsid w:val="0051471C"/>
    <w:rsid w:val="00514843"/>
    <w:rsid w:val="0051504E"/>
    <w:rsid w:val="00516190"/>
    <w:rsid w:val="005175C8"/>
    <w:rsid w:val="005177E4"/>
    <w:rsid w:val="00517D47"/>
    <w:rsid w:val="00520512"/>
    <w:rsid w:val="00521C53"/>
    <w:rsid w:val="00522152"/>
    <w:rsid w:val="00523EA7"/>
    <w:rsid w:val="0052459A"/>
    <w:rsid w:val="0052530C"/>
    <w:rsid w:val="0052669B"/>
    <w:rsid w:val="00526DA6"/>
    <w:rsid w:val="0052724C"/>
    <w:rsid w:val="00530224"/>
    <w:rsid w:val="00530976"/>
    <w:rsid w:val="00530FDD"/>
    <w:rsid w:val="005318AE"/>
    <w:rsid w:val="00531DE4"/>
    <w:rsid w:val="005327E0"/>
    <w:rsid w:val="0053445E"/>
    <w:rsid w:val="00534F99"/>
    <w:rsid w:val="00537E9A"/>
    <w:rsid w:val="0054360E"/>
    <w:rsid w:val="005444EC"/>
    <w:rsid w:val="00544F59"/>
    <w:rsid w:val="00546B1F"/>
    <w:rsid w:val="005472F9"/>
    <w:rsid w:val="00547C57"/>
    <w:rsid w:val="00550496"/>
    <w:rsid w:val="00550526"/>
    <w:rsid w:val="00550F9F"/>
    <w:rsid w:val="00551F40"/>
    <w:rsid w:val="00560081"/>
    <w:rsid w:val="00560363"/>
    <w:rsid w:val="005609C8"/>
    <w:rsid w:val="00561547"/>
    <w:rsid w:val="00561751"/>
    <w:rsid w:val="00562852"/>
    <w:rsid w:val="00563757"/>
    <w:rsid w:val="0056393E"/>
    <w:rsid w:val="005641CE"/>
    <w:rsid w:val="005656C5"/>
    <w:rsid w:val="00566918"/>
    <w:rsid w:val="005727D0"/>
    <w:rsid w:val="005758D6"/>
    <w:rsid w:val="00575BC7"/>
    <w:rsid w:val="00575F21"/>
    <w:rsid w:val="00581853"/>
    <w:rsid w:val="00581926"/>
    <w:rsid w:val="0058261F"/>
    <w:rsid w:val="00582BCF"/>
    <w:rsid w:val="00583FA6"/>
    <w:rsid w:val="005847E9"/>
    <w:rsid w:val="00590C09"/>
    <w:rsid w:val="00592544"/>
    <w:rsid w:val="00592778"/>
    <w:rsid w:val="0059278A"/>
    <w:rsid w:val="0059599E"/>
    <w:rsid w:val="005960BB"/>
    <w:rsid w:val="00596267"/>
    <w:rsid w:val="0059708D"/>
    <w:rsid w:val="005A36FA"/>
    <w:rsid w:val="005A6C92"/>
    <w:rsid w:val="005B1B5E"/>
    <w:rsid w:val="005B6F91"/>
    <w:rsid w:val="005C04D5"/>
    <w:rsid w:val="005C0F26"/>
    <w:rsid w:val="005C37E0"/>
    <w:rsid w:val="005C7B03"/>
    <w:rsid w:val="005C7DDB"/>
    <w:rsid w:val="005D1C66"/>
    <w:rsid w:val="005D4B5A"/>
    <w:rsid w:val="005D689E"/>
    <w:rsid w:val="005D6BBE"/>
    <w:rsid w:val="005D6D2A"/>
    <w:rsid w:val="005D7F3E"/>
    <w:rsid w:val="005E13E4"/>
    <w:rsid w:val="005E3AA9"/>
    <w:rsid w:val="005E432E"/>
    <w:rsid w:val="005E46E1"/>
    <w:rsid w:val="005E4B32"/>
    <w:rsid w:val="005E4DE4"/>
    <w:rsid w:val="005F2701"/>
    <w:rsid w:val="005F4052"/>
    <w:rsid w:val="005F4E58"/>
    <w:rsid w:val="00600DDF"/>
    <w:rsid w:val="00601794"/>
    <w:rsid w:val="00601BC5"/>
    <w:rsid w:val="00601BE4"/>
    <w:rsid w:val="00605457"/>
    <w:rsid w:val="00605773"/>
    <w:rsid w:val="00606363"/>
    <w:rsid w:val="00606860"/>
    <w:rsid w:val="0060689D"/>
    <w:rsid w:val="00606ABE"/>
    <w:rsid w:val="006070DA"/>
    <w:rsid w:val="00607CB3"/>
    <w:rsid w:val="006102E8"/>
    <w:rsid w:val="00611DF0"/>
    <w:rsid w:val="00614688"/>
    <w:rsid w:val="00615D84"/>
    <w:rsid w:val="00615D88"/>
    <w:rsid w:val="006160F5"/>
    <w:rsid w:val="006177C9"/>
    <w:rsid w:val="00627BEA"/>
    <w:rsid w:val="006302F1"/>
    <w:rsid w:val="00632820"/>
    <w:rsid w:val="00632852"/>
    <w:rsid w:val="006333C4"/>
    <w:rsid w:val="0063592F"/>
    <w:rsid w:val="00636413"/>
    <w:rsid w:val="006366E2"/>
    <w:rsid w:val="006457C4"/>
    <w:rsid w:val="00651088"/>
    <w:rsid w:val="0065411A"/>
    <w:rsid w:val="00654625"/>
    <w:rsid w:val="006556DF"/>
    <w:rsid w:val="00656557"/>
    <w:rsid w:val="00656EC8"/>
    <w:rsid w:val="006576CA"/>
    <w:rsid w:val="0066133E"/>
    <w:rsid w:val="006752E8"/>
    <w:rsid w:val="00677B94"/>
    <w:rsid w:val="00681430"/>
    <w:rsid w:val="00682086"/>
    <w:rsid w:val="00683481"/>
    <w:rsid w:val="00684AB2"/>
    <w:rsid w:val="006855FF"/>
    <w:rsid w:val="0069068F"/>
    <w:rsid w:val="00690A48"/>
    <w:rsid w:val="00694239"/>
    <w:rsid w:val="0069592D"/>
    <w:rsid w:val="00695BC4"/>
    <w:rsid w:val="00697FBF"/>
    <w:rsid w:val="006A12DF"/>
    <w:rsid w:val="006A1C51"/>
    <w:rsid w:val="006A2242"/>
    <w:rsid w:val="006A3455"/>
    <w:rsid w:val="006A4944"/>
    <w:rsid w:val="006B149A"/>
    <w:rsid w:val="006B188E"/>
    <w:rsid w:val="006B3917"/>
    <w:rsid w:val="006B5FEC"/>
    <w:rsid w:val="006B6994"/>
    <w:rsid w:val="006C189C"/>
    <w:rsid w:val="006C22A6"/>
    <w:rsid w:val="006C3959"/>
    <w:rsid w:val="006C4B22"/>
    <w:rsid w:val="006C56C6"/>
    <w:rsid w:val="006C5872"/>
    <w:rsid w:val="006C5A15"/>
    <w:rsid w:val="006C6488"/>
    <w:rsid w:val="006C768C"/>
    <w:rsid w:val="006D66B4"/>
    <w:rsid w:val="006D6EDF"/>
    <w:rsid w:val="006E0A22"/>
    <w:rsid w:val="006E20E4"/>
    <w:rsid w:val="006E228E"/>
    <w:rsid w:val="006E257D"/>
    <w:rsid w:val="006E39FA"/>
    <w:rsid w:val="006E4D23"/>
    <w:rsid w:val="006E5A00"/>
    <w:rsid w:val="006E6836"/>
    <w:rsid w:val="006E6C5A"/>
    <w:rsid w:val="006F4D41"/>
    <w:rsid w:val="006F59BE"/>
    <w:rsid w:val="006F6EE4"/>
    <w:rsid w:val="007005C9"/>
    <w:rsid w:val="007016C3"/>
    <w:rsid w:val="00702E32"/>
    <w:rsid w:val="00703E85"/>
    <w:rsid w:val="0070676E"/>
    <w:rsid w:val="00710AF5"/>
    <w:rsid w:val="00710C96"/>
    <w:rsid w:val="0071291E"/>
    <w:rsid w:val="0071329A"/>
    <w:rsid w:val="00713A3F"/>
    <w:rsid w:val="007159E5"/>
    <w:rsid w:val="00716A16"/>
    <w:rsid w:val="0071779C"/>
    <w:rsid w:val="00720E53"/>
    <w:rsid w:val="00721F39"/>
    <w:rsid w:val="00722A74"/>
    <w:rsid w:val="00723A2F"/>
    <w:rsid w:val="00724A17"/>
    <w:rsid w:val="007252D1"/>
    <w:rsid w:val="007269D8"/>
    <w:rsid w:val="00730683"/>
    <w:rsid w:val="00733C46"/>
    <w:rsid w:val="0073432D"/>
    <w:rsid w:val="007358CF"/>
    <w:rsid w:val="00736CED"/>
    <w:rsid w:val="00740A58"/>
    <w:rsid w:val="00741D6F"/>
    <w:rsid w:val="00742CC7"/>
    <w:rsid w:val="007439D2"/>
    <w:rsid w:val="00744A2A"/>
    <w:rsid w:val="00745434"/>
    <w:rsid w:val="00747709"/>
    <w:rsid w:val="007533D4"/>
    <w:rsid w:val="0075602F"/>
    <w:rsid w:val="007615BE"/>
    <w:rsid w:val="00762AE9"/>
    <w:rsid w:val="00762EDC"/>
    <w:rsid w:val="007645ED"/>
    <w:rsid w:val="00765DDF"/>
    <w:rsid w:val="0076613A"/>
    <w:rsid w:val="007717C8"/>
    <w:rsid w:val="00771BB7"/>
    <w:rsid w:val="007734DE"/>
    <w:rsid w:val="0077632F"/>
    <w:rsid w:val="00776568"/>
    <w:rsid w:val="00777BA7"/>
    <w:rsid w:val="00780870"/>
    <w:rsid w:val="00780DA0"/>
    <w:rsid w:val="007827BB"/>
    <w:rsid w:val="00784C6E"/>
    <w:rsid w:val="00786737"/>
    <w:rsid w:val="0078684F"/>
    <w:rsid w:val="00794225"/>
    <w:rsid w:val="007950DB"/>
    <w:rsid w:val="007A09E9"/>
    <w:rsid w:val="007A2C80"/>
    <w:rsid w:val="007A487E"/>
    <w:rsid w:val="007A594F"/>
    <w:rsid w:val="007A5D7D"/>
    <w:rsid w:val="007A66B0"/>
    <w:rsid w:val="007B0254"/>
    <w:rsid w:val="007B28D4"/>
    <w:rsid w:val="007B30EB"/>
    <w:rsid w:val="007B37FD"/>
    <w:rsid w:val="007B3B26"/>
    <w:rsid w:val="007B48C6"/>
    <w:rsid w:val="007B4A28"/>
    <w:rsid w:val="007B72C3"/>
    <w:rsid w:val="007C07C4"/>
    <w:rsid w:val="007C19CB"/>
    <w:rsid w:val="007C2AEF"/>
    <w:rsid w:val="007C2C0B"/>
    <w:rsid w:val="007C2C15"/>
    <w:rsid w:val="007C307D"/>
    <w:rsid w:val="007C386B"/>
    <w:rsid w:val="007C52D1"/>
    <w:rsid w:val="007C6DDB"/>
    <w:rsid w:val="007D05AF"/>
    <w:rsid w:val="007D0C4E"/>
    <w:rsid w:val="007D3922"/>
    <w:rsid w:val="007D5DCB"/>
    <w:rsid w:val="007E24AF"/>
    <w:rsid w:val="007E2606"/>
    <w:rsid w:val="007E5B1C"/>
    <w:rsid w:val="007E65D5"/>
    <w:rsid w:val="007E6EED"/>
    <w:rsid w:val="007E76CD"/>
    <w:rsid w:val="007F03FA"/>
    <w:rsid w:val="007F3359"/>
    <w:rsid w:val="007F62A6"/>
    <w:rsid w:val="007F748A"/>
    <w:rsid w:val="007F7DB2"/>
    <w:rsid w:val="00801302"/>
    <w:rsid w:val="008016C5"/>
    <w:rsid w:val="00801F59"/>
    <w:rsid w:val="008025EB"/>
    <w:rsid w:val="00803695"/>
    <w:rsid w:val="00805BBA"/>
    <w:rsid w:val="0081060C"/>
    <w:rsid w:val="00811FE2"/>
    <w:rsid w:val="0081312A"/>
    <w:rsid w:val="00816107"/>
    <w:rsid w:val="008176D5"/>
    <w:rsid w:val="00821C82"/>
    <w:rsid w:val="0082229C"/>
    <w:rsid w:val="00824C3E"/>
    <w:rsid w:val="00824E7D"/>
    <w:rsid w:val="00830AD2"/>
    <w:rsid w:val="00832809"/>
    <w:rsid w:val="0083351B"/>
    <w:rsid w:val="008335F4"/>
    <w:rsid w:val="0083655B"/>
    <w:rsid w:val="00840953"/>
    <w:rsid w:val="00840A55"/>
    <w:rsid w:val="00840ACF"/>
    <w:rsid w:val="00840CA7"/>
    <w:rsid w:val="008411DA"/>
    <w:rsid w:val="00841FFD"/>
    <w:rsid w:val="00843BA1"/>
    <w:rsid w:val="00844B89"/>
    <w:rsid w:val="00844EC5"/>
    <w:rsid w:val="0084585E"/>
    <w:rsid w:val="008470B6"/>
    <w:rsid w:val="00847848"/>
    <w:rsid w:val="00860013"/>
    <w:rsid w:val="008602D3"/>
    <w:rsid w:val="0086051D"/>
    <w:rsid w:val="00860C50"/>
    <w:rsid w:val="00862D71"/>
    <w:rsid w:val="00862DA4"/>
    <w:rsid w:val="00862F29"/>
    <w:rsid w:val="00864996"/>
    <w:rsid w:val="0086555C"/>
    <w:rsid w:val="00865EC3"/>
    <w:rsid w:val="00866042"/>
    <w:rsid w:val="008662F6"/>
    <w:rsid w:val="00870C41"/>
    <w:rsid w:val="00870F73"/>
    <w:rsid w:val="008712AC"/>
    <w:rsid w:val="008714D4"/>
    <w:rsid w:val="00871929"/>
    <w:rsid w:val="008733DC"/>
    <w:rsid w:val="008742A4"/>
    <w:rsid w:val="00874F4D"/>
    <w:rsid w:val="008777EC"/>
    <w:rsid w:val="008778E3"/>
    <w:rsid w:val="00881055"/>
    <w:rsid w:val="00881F4F"/>
    <w:rsid w:val="00882873"/>
    <w:rsid w:val="0088358B"/>
    <w:rsid w:val="00883DB1"/>
    <w:rsid w:val="0088477E"/>
    <w:rsid w:val="00884929"/>
    <w:rsid w:val="008856AF"/>
    <w:rsid w:val="00885A26"/>
    <w:rsid w:val="00885AF5"/>
    <w:rsid w:val="0088792A"/>
    <w:rsid w:val="00892B30"/>
    <w:rsid w:val="00893F7E"/>
    <w:rsid w:val="00896F47"/>
    <w:rsid w:val="00897E7E"/>
    <w:rsid w:val="008A2007"/>
    <w:rsid w:val="008A4E5E"/>
    <w:rsid w:val="008A5B37"/>
    <w:rsid w:val="008A7161"/>
    <w:rsid w:val="008B04FE"/>
    <w:rsid w:val="008B2D60"/>
    <w:rsid w:val="008B4790"/>
    <w:rsid w:val="008B4A23"/>
    <w:rsid w:val="008B4C86"/>
    <w:rsid w:val="008B515F"/>
    <w:rsid w:val="008C10BB"/>
    <w:rsid w:val="008C12EA"/>
    <w:rsid w:val="008C230B"/>
    <w:rsid w:val="008C2B69"/>
    <w:rsid w:val="008C3BF0"/>
    <w:rsid w:val="008C5ECF"/>
    <w:rsid w:val="008C73BB"/>
    <w:rsid w:val="008D028D"/>
    <w:rsid w:val="008D2015"/>
    <w:rsid w:val="008D363A"/>
    <w:rsid w:val="008D3DD1"/>
    <w:rsid w:val="008D573A"/>
    <w:rsid w:val="008D6C43"/>
    <w:rsid w:val="008E45BF"/>
    <w:rsid w:val="008E5412"/>
    <w:rsid w:val="008E5904"/>
    <w:rsid w:val="008E5ED1"/>
    <w:rsid w:val="008E6683"/>
    <w:rsid w:val="008F0F8C"/>
    <w:rsid w:val="008F22F1"/>
    <w:rsid w:val="008F2AAB"/>
    <w:rsid w:val="008F2DB2"/>
    <w:rsid w:val="008F312B"/>
    <w:rsid w:val="008F520E"/>
    <w:rsid w:val="008F6BD1"/>
    <w:rsid w:val="00900693"/>
    <w:rsid w:val="0090300B"/>
    <w:rsid w:val="009033E5"/>
    <w:rsid w:val="00903843"/>
    <w:rsid w:val="00906532"/>
    <w:rsid w:val="00906AB4"/>
    <w:rsid w:val="00906CDC"/>
    <w:rsid w:val="0090731D"/>
    <w:rsid w:val="00910EED"/>
    <w:rsid w:val="009133A0"/>
    <w:rsid w:val="00920FFC"/>
    <w:rsid w:val="009243A3"/>
    <w:rsid w:val="00924630"/>
    <w:rsid w:val="00926B03"/>
    <w:rsid w:val="00926BC5"/>
    <w:rsid w:val="00927E9A"/>
    <w:rsid w:val="0093016A"/>
    <w:rsid w:val="009301CD"/>
    <w:rsid w:val="00930D91"/>
    <w:rsid w:val="009315E8"/>
    <w:rsid w:val="009320F0"/>
    <w:rsid w:val="009328BC"/>
    <w:rsid w:val="00935BEE"/>
    <w:rsid w:val="00937C91"/>
    <w:rsid w:val="00937D81"/>
    <w:rsid w:val="00942D3D"/>
    <w:rsid w:val="009431D2"/>
    <w:rsid w:val="00945128"/>
    <w:rsid w:val="00945FA1"/>
    <w:rsid w:val="00946BBD"/>
    <w:rsid w:val="00946D55"/>
    <w:rsid w:val="0095242D"/>
    <w:rsid w:val="009525FA"/>
    <w:rsid w:val="00953A40"/>
    <w:rsid w:val="00953A69"/>
    <w:rsid w:val="00957BBE"/>
    <w:rsid w:val="00960B16"/>
    <w:rsid w:val="00961845"/>
    <w:rsid w:val="00963566"/>
    <w:rsid w:val="009655D6"/>
    <w:rsid w:val="00965E82"/>
    <w:rsid w:val="00967AB8"/>
    <w:rsid w:val="0097005C"/>
    <w:rsid w:val="00971147"/>
    <w:rsid w:val="00972806"/>
    <w:rsid w:val="00972EC4"/>
    <w:rsid w:val="0097362C"/>
    <w:rsid w:val="0097369F"/>
    <w:rsid w:val="00974D8D"/>
    <w:rsid w:val="00976F18"/>
    <w:rsid w:val="00983804"/>
    <w:rsid w:val="009863FA"/>
    <w:rsid w:val="009875D7"/>
    <w:rsid w:val="00990768"/>
    <w:rsid w:val="00990D19"/>
    <w:rsid w:val="00993DCE"/>
    <w:rsid w:val="00994091"/>
    <w:rsid w:val="00995AE5"/>
    <w:rsid w:val="00996854"/>
    <w:rsid w:val="00997C67"/>
    <w:rsid w:val="009A01A2"/>
    <w:rsid w:val="009A0DD6"/>
    <w:rsid w:val="009A1026"/>
    <w:rsid w:val="009A150B"/>
    <w:rsid w:val="009A5E6A"/>
    <w:rsid w:val="009A7323"/>
    <w:rsid w:val="009A7B3F"/>
    <w:rsid w:val="009B0715"/>
    <w:rsid w:val="009B290A"/>
    <w:rsid w:val="009B5651"/>
    <w:rsid w:val="009B68C7"/>
    <w:rsid w:val="009C1783"/>
    <w:rsid w:val="009C3741"/>
    <w:rsid w:val="009C550D"/>
    <w:rsid w:val="009D1711"/>
    <w:rsid w:val="009D1B5D"/>
    <w:rsid w:val="009D1F42"/>
    <w:rsid w:val="009D217F"/>
    <w:rsid w:val="009D3759"/>
    <w:rsid w:val="009D600B"/>
    <w:rsid w:val="009D64DC"/>
    <w:rsid w:val="009D6610"/>
    <w:rsid w:val="009D6E70"/>
    <w:rsid w:val="009E04F7"/>
    <w:rsid w:val="009E0853"/>
    <w:rsid w:val="009E1C1D"/>
    <w:rsid w:val="009E2EFF"/>
    <w:rsid w:val="009E34FD"/>
    <w:rsid w:val="009E3CB9"/>
    <w:rsid w:val="009E514B"/>
    <w:rsid w:val="009E5864"/>
    <w:rsid w:val="009E62B9"/>
    <w:rsid w:val="009F1809"/>
    <w:rsid w:val="009F2B43"/>
    <w:rsid w:val="009F352A"/>
    <w:rsid w:val="009F3A34"/>
    <w:rsid w:val="00A00214"/>
    <w:rsid w:val="00A01750"/>
    <w:rsid w:val="00A0340A"/>
    <w:rsid w:val="00A036B2"/>
    <w:rsid w:val="00A06CA0"/>
    <w:rsid w:val="00A07C2B"/>
    <w:rsid w:val="00A07E30"/>
    <w:rsid w:val="00A12305"/>
    <w:rsid w:val="00A132BE"/>
    <w:rsid w:val="00A14CED"/>
    <w:rsid w:val="00A16AF2"/>
    <w:rsid w:val="00A17A0D"/>
    <w:rsid w:val="00A21187"/>
    <w:rsid w:val="00A21F16"/>
    <w:rsid w:val="00A33F0E"/>
    <w:rsid w:val="00A34288"/>
    <w:rsid w:val="00A3524F"/>
    <w:rsid w:val="00A3532C"/>
    <w:rsid w:val="00A35840"/>
    <w:rsid w:val="00A36296"/>
    <w:rsid w:val="00A37C6F"/>
    <w:rsid w:val="00A40759"/>
    <w:rsid w:val="00A41DC0"/>
    <w:rsid w:val="00A42147"/>
    <w:rsid w:val="00A429D8"/>
    <w:rsid w:val="00A508B3"/>
    <w:rsid w:val="00A53E0E"/>
    <w:rsid w:val="00A53EBA"/>
    <w:rsid w:val="00A54BE5"/>
    <w:rsid w:val="00A55035"/>
    <w:rsid w:val="00A55784"/>
    <w:rsid w:val="00A5699B"/>
    <w:rsid w:val="00A56AB5"/>
    <w:rsid w:val="00A630DF"/>
    <w:rsid w:val="00A635B3"/>
    <w:rsid w:val="00A63C50"/>
    <w:rsid w:val="00A64935"/>
    <w:rsid w:val="00A6531D"/>
    <w:rsid w:val="00A6540A"/>
    <w:rsid w:val="00A70160"/>
    <w:rsid w:val="00A703CC"/>
    <w:rsid w:val="00A71AB1"/>
    <w:rsid w:val="00A71F43"/>
    <w:rsid w:val="00A72F88"/>
    <w:rsid w:val="00A73134"/>
    <w:rsid w:val="00A734A0"/>
    <w:rsid w:val="00A73E2F"/>
    <w:rsid w:val="00A76BDA"/>
    <w:rsid w:val="00A77F0C"/>
    <w:rsid w:val="00A816E7"/>
    <w:rsid w:val="00A8639D"/>
    <w:rsid w:val="00A87019"/>
    <w:rsid w:val="00A872E3"/>
    <w:rsid w:val="00A87875"/>
    <w:rsid w:val="00A9169C"/>
    <w:rsid w:val="00A946BF"/>
    <w:rsid w:val="00A9550D"/>
    <w:rsid w:val="00A95779"/>
    <w:rsid w:val="00A95E3D"/>
    <w:rsid w:val="00AA09D0"/>
    <w:rsid w:val="00AA121C"/>
    <w:rsid w:val="00AA1540"/>
    <w:rsid w:val="00AA1FFD"/>
    <w:rsid w:val="00AA22B0"/>
    <w:rsid w:val="00AA4352"/>
    <w:rsid w:val="00AA4410"/>
    <w:rsid w:val="00AA526F"/>
    <w:rsid w:val="00AA5590"/>
    <w:rsid w:val="00AB02D9"/>
    <w:rsid w:val="00AB2F92"/>
    <w:rsid w:val="00AB38EE"/>
    <w:rsid w:val="00AB66D6"/>
    <w:rsid w:val="00AB75F7"/>
    <w:rsid w:val="00AC12BC"/>
    <w:rsid w:val="00AC23C2"/>
    <w:rsid w:val="00AC4F63"/>
    <w:rsid w:val="00AC7313"/>
    <w:rsid w:val="00AC77A2"/>
    <w:rsid w:val="00AD02ED"/>
    <w:rsid w:val="00AD1382"/>
    <w:rsid w:val="00AD1D96"/>
    <w:rsid w:val="00AD1E08"/>
    <w:rsid w:val="00AD3066"/>
    <w:rsid w:val="00AD30A0"/>
    <w:rsid w:val="00AD30CD"/>
    <w:rsid w:val="00AD5613"/>
    <w:rsid w:val="00AD642B"/>
    <w:rsid w:val="00AE0784"/>
    <w:rsid w:val="00AE0E80"/>
    <w:rsid w:val="00AE18C4"/>
    <w:rsid w:val="00AE33E2"/>
    <w:rsid w:val="00AE65C4"/>
    <w:rsid w:val="00AF1885"/>
    <w:rsid w:val="00AF192D"/>
    <w:rsid w:val="00AF2879"/>
    <w:rsid w:val="00AF3F88"/>
    <w:rsid w:val="00AF42AA"/>
    <w:rsid w:val="00AF6140"/>
    <w:rsid w:val="00B00C29"/>
    <w:rsid w:val="00B035D6"/>
    <w:rsid w:val="00B03B24"/>
    <w:rsid w:val="00B05CF6"/>
    <w:rsid w:val="00B06E9F"/>
    <w:rsid w:val="00B070F7"/>
    <w:rsid w:val="00B07626"/>
    <w:rsid w:val="00B07D2E"/>
    <w:rsid w:val="00B07DD6"/>
    <w:rsid w:val="00B1176E"/>
    <w:rsid w:val="00B12BC0"/>
    <w:rsid w:val="00B137FA"/>
    <w:rsid w:val="00B14155"/>
    <w:rsid w:val="00B15DFF"/>
    <w:rsid w:val="00B16411"/>
    <w:rsid w:val="00B175B9"/>
    <w:rsid w:val="00B211A0"/>
    <w:rsid w:val="00B215B4"/>
    <w:rsid w:val="00B231DC"/>
    <w:rsid w:val="00B2329D"/>
    <w:rsid w:val="00B269E3"/>
    <w:rsid w:val="00B26EFB"/>
    <w:rsid w:val="00B27911"/>
    <w:rsid w:val="00B30AE2"/>
    <w:rsid w:val="00B31D3D"/>
    <w:rsid w:val="00B326CC"/>
    <w:rsid w:val="00B33E62"/>
    <w:rsid w:val="00B352A3"/>
    <w:rsid w:val="00B369D2"/>
    <w:rsid w:val="00B372B3"/>
    <w:rsid w:val="00B37543"/>
    <w:rsid w:val="00B37BB6"/>
    <w:rsid w:val="00B41754"/>
    <w:rsid w:val="00B445E5"/>
    <w:rsid w:val="00B4543D"/>
    <w:rsid w:val="00B468C6"/>
    <w:rsid w:val="00B46F54"/>
    <w:rsid w:val="00B50939"/>
    <w:rsid w:val="00B51DC8"/>
    <w:rsid w:val="00B51EB1"/>
    <w:rsid w:val="00B55157"/>
    <w:rsid w:val="00B557B7"/>
    <w:rsid w:val="00B558BF"/>
    <w:rsid w:val="00B60815"/>
    <w:rsid w:val="00B60ACE"/>
    <w:rsid w:val="00B630A0"/>
    <w:rsid w:val="00B6311C"/>
    <w:rsid w:val="00B72F02"/>
    <w:rsid w:val="00B755B1"/>
    <w:rsid w:val="00B7624A"/>
    <w:rsid w:val="00B82E33"/>
    <w:rsid w:val="00B82EA0"/>
    <w:rsid w:val="00B844C5"/>
    <w:rsid w:val="00B84F2C"/>
    <w:rsid w:val="00B857BA"/>
    <w:rsid w:val="00B868CF"/>
    <w:rsid w:val="00B9024A"/>
    <w:rsid w:val="00B91A91"/>
    <w:rsid w:val="00B95C0E"/>
    <w:rsid w:val="00B96562"/>
    <w:rsid w:val="00BA07F5"/>
    <w:rsid w:val="00BA158C"/>
    <w:rsid w:val="00BA2FA6"/>
    <w:rsid w:val="00BA3221"/>
    <w:rsid w:val="00BA3AD8"/>
    <w:rsid w:val="00BA3D28"/>
    <w:rsid w:val="00BA4684"/>
    <w:rsid w:val="00BA603D"/>
    <w:rsid w:val="00BA6EBA"/>
    <w:rsid w:val="00BB06B8"/>
    <w:rsid w:val="00BB2C38"/>
    <w:rsid w:val="00BB3E97"/>
    <w:rsid w:val="00BB5FA6"/>
    <w:rsid w:val="00BC0102"/>
    <w:rsid w:val="00BC1CAA"/>
    <w:rsid w:val="00BC2011"/>
    <w:rsid w:val="00BC272C"/>
    <w:rsid w:val="00BC2C36"/>
    <w:rsid w:val="00BC33E3"/>
    <w:rsid w:val="00BC51F5"/>
    <w:rsid w:val="00BC6ED1"/>
    <w:rsid w:val="00BC770E"/>
    <w:rsid w:val="00BC77C4"/>
    <w:rsid w:val="00BC7E9A"/>
    <w:rsid w:val="00BD0D11"/>
    <w:rsid w:val="00BD1E23"/>
    <w:rsid w:val="00BD384E"/>
    <w:rsid w:val="00BD3973"/>
    <w:rsid w:val="00BD42CF"/>
    <w:rsid w:val="00BD517E"/>
    <w:rsid w:val="00BD5291"/>
    <w:rsid w:val="00BD5668"/>
    <w:rsid w:val="00BD6174"/>
    <w:rsid w:val="00BD7BA5"/>
    <w:rsid w:val="00BD7BE7"/>
    <w:rsid w:val="00BE053A"/>
    <w:rsid w:val="00BE4E73"/>
    <w:rsid w:val="00BE4F29"/>
    <w:rsid w:val="00BE7AF5"/>
    <w:rsid w:val="00BF11E2"/>
    <w:rsid w:val="00BF1816"/>
    <w:rsid w:val="00BF420E"/>
    <w:rsid w:val="00BF55BD"/>
    <w:rsid w:val="00BF5C4C"/>
    <w:rsid w:val="00BF5CC4"/>
    <w:rsid w:val="00C000BD"/>
    <w:rsid w:val="00C005EF"/>
    <w:rsid w:val="00C02C8D"/>
    <w:rsid w:val="00C038A4"/>
    <w:rsid w:val="00C039A4"/>
    <w:rsid w:val="00C069DF"/>
    <w:rsid w:val="00C07024"/>
    <w:rsid w:val="00C1222E"/>
    <w:rsid w:val="00C1396C"/>
    <w:rsid w:val="00C17E64"/>
    <w:rsid w:val="00C20681"/>
    <w:rsid w:val="00C2187E"/>
    <w:rsid w:val="00C222A1"/>
    <w:rsid w:val="00C223B2"/>
    <w:rsid w:val="00C241C5"/>
    <w:rsid w:val="00C24CAC"/>
    <w:rsid w:val="00C25EA4"/>
    <w:rsid w:val="00C268AA"/>
    <w:rsid w:val="00C2789A"/>
    <w:rsid w:val="00C33EA1"/>
    <w:rsid w:val="00C406A2"/>
    <w:rsid w:val="00C41813"/>
    <w:rsid w:val="00C4277A"/>
    <w:rsid w:val="00C46FDF"/>
    <w:rsid w:val="00C50CC9"/>
    <w:rsid w:val="00C51C3A"/>
    <w:rsid w:val="00C53489"/>
    <w:rsid w:val="00C53C7F"/>
    <w:rsid w:val="00C56987"/>
    <w:rsid w:val="00C57228"/>
    <w:rsid w:val="00C576F8"/>
    <w:rsid w:val="00C62283"/>
    <w:rsid w:val="00C63126"/>
    <w:rsid w:val="00C637A9"/>
    <w:rsid w:val="00C6589D"/>
    <w:rsid w:val="00C6640A"/>
    <w:rsid w:val="00C67646"/>
    <w:rsid w:val="00C70DD5"/>
    <w:rsid w:val="00C71458"/>
    <w:rsid w:val="00C71BE4"/>
    <w:rsid w:val="00C71E4B"/>
    <w:rsid w:val="00C72A51"/>
    <w:rsid w:val="00C72ED2"/>
    <w:rsid w:val="00C767AE"/>
    <w:rsid w:val="00C77650"/>
    <w:rsid w:val="00C77D04"/>
    <w:rsid w:val="00C82225"/>
    <w:rsid w:val="00C85D9F"/>
    <w:rsid w:val="00C86160"/>
    <w:rsid w:val="00C87C54"/>
    <w:rsid w:val="00C90910"/>
    <w:rsid w:val="00C91311"/>
    <w:rsid w:val="00C91F2C"/>
    <w:rsid w:val="00C92C05"/>
    <w:rsid w:val="00C970FA"/>
    <w:rsid w:val="00C97369"/>
    <w:rsid w:val="00CA0764"/>
    <w:rsid w:val="00CA18A9"/>
    <w:rsid w:val="00CA1A5D"/>
    <w:rsid w:val="00CA2143"/>
    <w:rsid w:val="00CA4A74"/>
    <w:rsid w:val="00CA7ECB"/>
    <w:rsid w:val="00CB08E8"/>
    <w:rsid w:val="00CB31B0"/>
    <w:rsid w:val="00CB5C24"/>
    <w:rsid w:val="00CB6528"/>
    <w:rsid w:val="00CB6B1E"/>
    <w:rsid w:val="00CB7482"/>
    <w:rsid w:val="00CC0399"/>
    <w:rsid w:val="00CC07E2"/>
    <w:rsid w:val="00CC320E"/>
    <w:rsid w:val="00CC36CB"/>
    <w:rsid w:val="00CC3704"/>
    <w:rsid w:val="00CC38A4"/>
    <w:rsid w:val="00CC4DDF"/>
    <w:rsid w:val="00CC4E6E"/>
    <w:rsid w:val="00CC4FFE"/>
    <w:rsid w:val="00CC6DDD"/>
    <w:rsid w:val="00CC7CF2"/>
    <w:rsid w:val="00CD145D"/>
    <w:rsid w:val="00CD25EC"/>
    <w:rsid w:val="00CD2A73"/>
    <w:rsid w:val="00CD2BA1"/>
    <w:rsid w:val="00CD4398"/>
    <w:rsid w:val="00CD567F"/>
    <w:rsid w:val="00CD5B09"/>
    <w:rsid w:val="00CD654E"/>
    <w:rsid w:val="00CD656C"/>
    <w:rsid w:val="00CE2D42"/>
    <w:rsid w:val="00CE32A0"/>
    <w:rsid w:val="00CE3770"/>
    <w:rsid w:val="00CE51FE"/>
    <w:rsid w:val="00CE60C8"/>
    <w:rsid w:val="00CE6F4F"/>
    <w:rsid w:val="00CE7280"/>
    <w:rsid w:val="00CF0046"/>
    <w:rsid w:val="00CF1C81"/>
    <w:rsid w:val="00CF40D2"/>
    <w:rsid w:val="00CF4BBB"/>
    <w:rsid w:val="00CF4F7F"/>
    <w:rsid w:val="00CF5866"/>
    <w:rsid w:val="00CF5F2F"/>
    <w:rsid w:val="00CF60D7"/>
    <w:rsid w:val="00D01DEA"/>
    <w:rsid w:val="00D023FB"/>
    <w:rsid w:val="00D03963"/>
    <w:rsid w:val="00D04C7B"/>
    <w:rsid w:val="00D0637B"/>
    <w:rsid w:val="00D06B15"/>
    <w:rsid w:val="00D07EF3"/>
    <w:rsid w:val="00D12329"/>
    <w:rsid w:val="00D129EE"/>
    <w:rsid w:val="00D13969"/>
    <w:rsid w:val="00D14A2C"/>
    <w:rsid w:val="00D17506"/>
    <w:rsid w:val="00D2034D"/>
    <w:rsid w:val="00D22AB1"/>
    <w:rsid w:val="00D22F86"/>
    <w:rsid w:val="00D2357A"/>
    <w:rsid w:val="00D24243"/>
    <w:rsid w:val="00D2510B"/>
    <w:rsid w:val="00D260B2"/>
    <w:rsid w:val="00D2648F"/>
    <w:rsid w:val="00D27A6D"/>
    <w:rsid w:val="00D30AA1"/>
    <w:rsid w:val="00D3121A"/>
    <w:rsid w:val="00D31E6B"/>
    <w:rsid w:val="00D33A95"/>
    <w:rsid w:val="00D34A4C"/>
    <w:rsid w:val="00D3550F"/>
    <w:rsid w:val="00D35CC5"/>
    <w:rsid w:val="00D36198"/>
    <w:rsid w:val="00D36218"/>
    <w:rsid w:val="00D3693A"/>
    <w:rsid w:val="00D3697B"/>
    <w:rsid w:val="00D37099"/>
    <w:rsid w:val="00D4274D"/>
    <w:rsid w:val="00D428B9"/>
    <w:rsid w:val="00D43471"/>
    <w:rsid w:val="00D4607B"/>
    <w:rsid w:val="00D5262C"/>
    <w:rsid w:val="00D52C65"/>
    <w:rsid w:val="00D53D96"/>
    <w:rsid w:val="00D54411"/>
    <w:rsid w:val="00D55ADB"/>
    <w:rsid w:val="00D6249D"/>
    <w:rsid w:val="00D638E6"/>
    <w:rsid w:val="00D65F22"/>
    <w:rsid w:val="00D66831"/>
    <w:rsid w:val="00D67BD4"/>
    <w:rsid w:val="00D73162"/>
    <w:rsid w:val="00D7437E"/>
    <w:rsid w:val="00D74B65"/>
    <w:rsid w:val="00D778BD"/>
    <w:rsid w:val="00D8213E"/>
    <w:rsid w:val="00D8409E"/>
    <w:rsid w:val="00D8499D"/>
    <w:rsid w:val="00D860B7"/>
    <w:rsid w:val="00D8611A"/>
    <w:rsid w:val="00D86551"/>
    <w:rsid w:val="00D86E14"/>
    <w:rsid w:val="00D91732"/>
    <w:rsid w:val="00D919C6"/>
    <w:rsid w:val="00D920E2"/>
    <w:rsid w:val="00D92565"/>
    <w:rsid w:val="00D94151"/>
    <w:rsid w:val="00D96070"/>
    <w:rsid w:val="00DA14DD"/>
    <w:rsid w:val="00DA2DB6"/>
    <w:rsid w:val="00DA49CA"/>
    <w:rsid w:val="00DA5D72"/>
    <w:rsid w:val="00DB1C51"/>
    <w:rsid w:val="00DB21DF"/>
    <w:rsid w:val="00DB4D93"/>
    <w:rsid w:val="00DB5AF2"/>
    <w:rsid w:val="00DB68B7"/>
    <w:rsid w:val="00DC18E2"/>
    <w:rsid w:val="00DC2591"/>
    <w:rsid w:val="00DC2A8C"/>
    <w:rsid w:val="00DC2F8A"/>
    <w:rsid w:val="00DC3E11"/>
    <w:rsid w:val="00DC6F9C"/>
    <w:rsid w:val="00DD1AA2"/>
    <w:rsid w:val="00DD2E93"/>
    <w:rsid w:val="00DD46EC"/>
    <w:rsid w:val="00DD5943"/>
    <w:rsid w:val="00DD606A"/>
    <w:rsid w:val="00DD6126"/>
    <w:rsid w:val="00DE1AD8"/>
    <w:rsid w:val="00DE20C7"/>
    <w:rsid w:val="00DE265D"/>
    <w:rsid w:val="00DE4CE0"/>
    <w:rsid w:val="00DE6957"/>
    <w:rsid w:val="00DF0A5F"/>
    <w:rsid w:val="00DF128F"/>
    <w:rsid w:val="00DF1B67"/>
    <w:rsid w:val="00DF3A85"/>
    <w:rsid w:val="00DF59FA"/>
    <w:rsid w:val="00E005EB"/>
    <w:rsid w:val="00E03719"/>
    <w:rsid w:val="00E03BE2"/>
    <w:rsid w:val="00E04911"/>
    <w:rsid w:val="00E069C3"/>
    <w:rsid w:val="00E12581"/>
    <w:rsid w:val="00E135E6"/>
    <w:rsid w:val="00E13646"/>
    <w:rsid w:val="00E1614C"/>
    <w:rsid w:val="00E217F5"/>
    <w:rsid w:val="00E23469"/>
    <w:rsid w:val="00E26650"/>
    <w:rsid w:val="00E27C4C"/>
    <w:rsid w:val="00E30720"/>
    <w:rsid w:val="00E30E96"/>
    <w:rsid w:val="00E32F1E"/>
    <w:rsid w:val="00E33969"/>
    <w:rsid w:val="00E33CE2"/>
    <w:rsid w:val="00E36E3B"/>
    <w:rsid w:val="00E423BA"/>
    <w:rsid w:val="00E42DBA"/>
    <w:rsid w:val="00E43C7C"/>
    <w:rsid w:val="00E444D3"/>
    <w:rsid w:val="00E44600"/>
    <w:rsid w:val="00E46544"/>
    <w:rsid w:val="00E46864"/>
    <w:rsid w:val="00E4716B"/>
    <w:rsid w:val="00E504AD"/>
    <w:rsid w:val="00E523A3"/>
    <w:rsid w:val="00E64716"/>
    <w:rsid w:val="00E65A22"/>
    <w:rsid w:val="00E66C1E"/>
    <w:rsid w:val="00E6750C"/>
    <w:rsid w:val="00E702C4"/>
    <w:rsid w:val="00E70D6C"/>
    <w:rsid w:val="00E712C1"/>
    <w:rsid w:val="00E725AA"/>
    <w:rsid w:val="00E7762A"/>
    <w:rsid w:val="00E80C3B"/>
    <w:rsid w:val="00E8166B"/>
    <w:rsid w:val="00E848CB"/>
    <w:rsid w:val="00E90A0B"/>
    <w:rsid w:val="00E92569"/>
    <w:rsid w:val="00E92B4C"/>
    <w:rsid w:val="00E93F17"/>
    <w:rsid w:val="00E94CE3"/>
    <w:rsid w:val="00E961E1"/>
    <w:rsid w:val="00EA0A4A"/>
    <w:rsid w:val="00EA1E87"/>
    <w:rsid w:val="00EA2FCF"/>
    <w:rsid w:val="00EA3DF5"/>
    <w:rsid w:val="00EA7EF4"/>
    <w:rsid w:val="00EB00CC"/>
    <w:rsid w:val="00EB13D8"/>
    <w:rsid w:val="00EB30CD"/>
    <w:rsid w:val="00EB3F48"/>
    <w:rsid w:val="00EB5DFD"/>
    <w:rsid w:val="00EB6B59"/>
    <w:rsid w:val="00EC1712"/>
    <w:rsid w:val="00EC2549"/>
    <w:rsid w:val="00EC3A08"/>
    <w:rsid w:val="00EC4B0F"/>
    <w:rsid w:val="00EC5F6E"/>
    <w:rsid w:val="00EC68A7"/>
    <w:rsid w:val="00EC6C89"/>
    <w:rsid w:val="00EC7D7C"/>
    <w:rsid w:val="00ED29B7"/>
    <w:rsid w:val="00ED381F"/>
    <w:rsid w:val="00ED39F5"/>
    <w:rsid w:val="00ED6D2D"/>
    <w:rsid w:val="00ED7143"/>
    <w:rsid w:val="00EE1044"/>
    <w:rsid w:val="00EE251F"/>
    <w:rsid w:val="00EE347B"/>
    <w:rsid w:val="00EE4874"/>
    <w:rsid w:val="00EE51E6"/>
    <w:rsid w:val="00EE5481"/>
    <w:rsid w:val="00EE6801"/>
    <w:rsid w:val="00EF0762"/>
    <w:rsid w:val="00EF39CE"/>
    <w:rsid w:val="00EF43C1"/>
    <w:rsid w:val="00EF5ADB"/>
    <w:rsid w:val="00EF66F2"/>
    <w:rsid w:val="00EF7F27"/>
    <w:rsid w:val="00F00A3C"/>
    <w:rsid w:val="00F00F62"/>
    <w:rsid w:val="00F018AD"/>
    <w:rsid w:val="00F043A7"/>
    <w:rsid w:val="00F079E6"/>
    <w:rsid w:val="00F10482"/>
    <w:rsid w:val="00F10ABA"/>
    <w:rsid w:val="00F1536F"/>
    <w:rsid w:val="00F15E0C"/>
    <w:rsid w:val="00F17B4F"/>
    <w:rsid w:val="00F206B8"/>
    <w:rsid w:val="00F23358"/>
    <w:rsid w:val="00F23567"/>
    <w:rsid w:val="00F252ED"/>
    <w:rsid w:val="00F25A51"/>
    <w:rsid w:val="00F25DC0"/>
    <w:rsid w:val="00F27D33"/>
    <w:rsid w:val="00F30116"/>
    <w:rsid w:val="00F31A87"/>
    <w:rsid w:val="00F31F2F"/>
    <w:rsid w:val="00F32127"/>
    <w:rsid w:val="00F321E0"/>
    <w:rsid w:val="00F34E11"/>
    <w:rsid w:val="00F35ACA"/>
    <w:rsid w:val="00F36093"/>
    <w:rsid w:val="00F36A8D"/>
    <w:rsid w:val="00F40D34"/>
    <w:rsid w:val="00F42716"/>
    <w:rsid w:val="00F4541D"/>
    <w:rsid w:val="00F46445"/>
    <w:rsid w:val="00F473BF"/>
    <w:rsid w:val="00F5069F"/>
    <w:rsid w:val="00F5121D"/>
    <w:rsid w:val="00F513EF"/>
    <w:rsid w:val="00F51EA5"/>
    <w:rsid w:val="00F53C7B"/>
    <w:rsid w:val="00F60456"/>
    <w:rsid w:val="00F60A7D"/>
    <w:rsid w:val="00F60EBA"/>
    <w:rsid w:val="00F618C4"/>
    <w:rsid w:val="00F633A9"/>
    <w:rsid w:val="00F638A2"/>
    <w:rsid w:val="00F646F9"/>
    <w:rsid w:val="00F64D85"/>
    <w:rsid w:val="00F64DFC"/>
    <w:rsid w:val="00F657C7"/>
    <w:rsid w:val="00F65D86"/>
    <w:rsid w:val="00F6625D"/>
    <w:rsid w:val="00F7361F"/>
    <w:rsid w:val="00F752ED"/>
    <w:rsid w:val="00F77A74"/>
    <w:rsid w:val="00F8214C"/>
    <w:rsid w:val="00F83228"/>
    <w:rsid w:val="00F8393E"/>
    <w:rsid w:val="00F84931"/>
    <w:rsid w:val="00F853FF"/>
    <w:rsid w:val="00F8553A"/>
    <w:rsid w:val="00F859DD"/>
    <w:rsid w:val="00F86CD1"/>
    <w:rsid w:val="00F87DC4"/>
    <w:rsid w:val="00F90E32"/>
    <w:rsid w:val="00F9141A"/>
    <w:rsid w:val="00F920B8"/>
    <w:rsid w:val="00F92216"/>
    <w:rsid w:val="00F95632"/>
    <w:rsid w:val="00F96AF9"/>
    <w:rsid w:val="00F96B7B"/>
    <w:rsid w:val="00F9712D"/>
    <w:rsid w:val="00FA60F2"/>
    <w:rsid w:val="00FA6F27"/>
    <w:rsid w:val="00FA7942"/>
    <w:rsid w:val="00FB0324"/>
    <w:rsid w:val="00FB0A2C"/>
    <w:rsid w:val="00FB0C97"/>
    <w:rsid w:val="00FB26DC"/>
    <w:rsid w:val="00FB3C7D"/>
    <w:rsid w:val="00FB3CE6"/>
    <w:rsid w:val="00FB44AE"/>
    <w:rsid w:val="00FB5CC9"/>
    <w:rsid w:val="00FB6786"/>
    <w:rsid w:val="00FB6C7F"/>
    <w:rsid w:val="00FC1474"/>
    <w:rsid w:val="00FC1D1C"/>
    <w:rsid w:val="00FC75B0"/>
    <w:rsid w:val="00FC7EBD"/>
    <w:rsid w:val="00FD1469"/>
    <w:rsid w:val="00FD3429"/>
    <w:rsid w:val="00FD4D0F"/>
    <w:rsid w:val="00FD530A"/>
    <w:rsid w:val="00FD749C"/>
    <w:rsid w:val="00FE0960"/>
    <w:rsid w:val="00FE1F25"/>
    <w:rsid w:val="00FE2A27"/>
    <w:rsid w:val="00FE4346"/>
    <w:rsid w:val="00FE79A4"/>
    <w:rsid w:val="00FF4943"/>
    <w:rsid w:val="00FF6AC7"/>
    <w:rsid w:val="00FF7285"/>
    <w:rsid w:val="00FF79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0,#3c3,#6f6,#9f9,#cfc"/>
    </o:shapedefaults>
    <o:shapelayout v:ext="edit">
      <o:idmap v:ext="edit" data="1"/>
    </o:shapelayout>
  </w:shapeDefaults>
  <w:decimalSymbol w:val=","/>
  <w:listSeparator w:val=";"/>
  <w14:docId w14:val="6DA87518"/>
  <w15:chartTrackingRefBased/>
  <w15:docId w15:val="{ED7372ED-E28D-433D-B811-7EBCC749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681430"/>
    <w:pPr>
      <w:keepNext/>
      <w:spacing w:before="240" w:after="60"/>
      <w:outlineLvl w:val="0"/>
    </w:pPr>
    <w:rPr>
      <w:rFonts w:ascii="Cambria" w:hAnsi="Cambria"/>
      <w:b/>
      <w:bCs/>
      <w:kern w:val="32"/>
      <w:sz w:val="32"/>
      <w:szCs w:val="32"/>
    </w:rPr>
  </w:style>
  <w:style w:type="paragraph" w:styleId="Ttulo4">
    <w:name w:val="heading 4"/>
    <w:basedOn w:val="Normal"/>
    <w:qFormat/>
    <w:rsid w:val="00C637A9"/>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A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rsid w:val="00F00F62"/>
    <w:pPr>
      <w:spacing w:before="100" w:beforeAutospacing="1" w:after="100" w:afterAutospacing="1"/>
    </w:pPr>
    <w:rPr>
      <w:rFonts w:ascii="Verdana" w:hAnsi="Verdana"/>
      <w:sz w:val="20"/>
      <w:szCs w:val="20"/>
    </w:rPr>
  </w:style>
  <w:style w:type="character" w:styleId="Textoennegrita">
    <w:name w:val="Strong"/>
    <w:qFormat/>
    <w:rsid w:val="00F00F62"/>
    <w:rPr>
      <w:b/>
      <w:bCs/>
    </w:rPr>
  </w:style>
  <w:style w:type="character" w:styleId="Hipervnculo">
    <w:name w:val="Hyperlink"/>
    <w:rsid w:val="00F00F62"/>
    <w:rPr>
      <w:color w:val="0000FF"/>
      <w:u w:val="single"/>
    </w:rPr>
  </w:style>
  <w:style w:type="paragraph" w:styleId="NormalWeb">
    <w:name w:val="Normal (Web)"/>
    <w:basedOn w:val="Normal"/>
    <w:uiPriority w:val="99"/>
    <w:rsid w:val="00C637A9"/>
    <w:pPr>
      <w:spacing w:before="100" w:beforeAutospacing="1" w:after="100" w:afterAutospacing="1"/>
    </w:pPr>
  </w:style>
  <w:style w:type="paragraph" w:customStyle="1" w:styleId="estilo2">
    <w:name w:val="estilo2"/>
    <w:basedOn w:val="Normal"/>
    <w:rsid w:val="00C637A9"/>
    <w:pPr>
      <w:spacing w:before="100" w:beforeAutospacing="1" w:after="100" w:afterAutospacing="1"/>
    </w:pPr>
    <w:rPr>
      <w:rFonts w:ascii="Verdana" w:hAnsi="Verdana"/>
    </w:rPr>
  </w:style>
  <w:style w:type="paragraph" w:customStyle="1" w:styleId="estilo8">
    <w:name w:val="estilo8"/>
    <w:basedOn w:val="Normal"/>
    <w:rsid w:val="00C637A9"/>
    <w:pPr>
      <w:spacing w:before="100" w:beforeAutospacing="1" w:after="100" w:afterAutospacing="1"/>
    </w:pPr>
    <w:rPr>
      <w:rFonts w:ascii="Verdana" w:hAnsi="Verdana"/>
      <w:b/>
      <w:bCs/>
    </w:rPr>
  </w:style>
  <w:style w:type="paragraph" w:customStyle="1" w:styleId="estilo5">
    <w:name w:val="estilo5"/>
    <w:basedOn w:val="Normal"/>
    <w:rsid w:val="00C637A9"/>
    <w:pPr>
      <w:spacing w:before="100" w:beforeAutospacing="1" w:after="100" w:afterAutospacing="1"/>
    </w:pPr>
    <w:rPr>
      <w:rFonts w:ascii="Verdana" w:hAnsi="Verdana"/>
      <w:b/>
      <w:bCs/>
      <w:sz w:val="20"/>
      <w:szCs w:val="20"/>
    </w:rPr>
  </w:style>
  <w:style w:type="paragraph" w:styleId="Textoindependiente">
    <w:name w:val="Body Text"/>
    <w:basedOn w:val="Normal"/>
    <w:rsid w:val="007B0254"/>
    <w:pPr>
      <w:ind w:right="99"/>
      <w:jc w:val="both"/>
    </w:pPr>
    <w:rPr>
      <w:rFonts w:ascii="FoundryMonoline-Medium" w:hAnsi="FoundryMonoline-Medium"/>
      <w:color w:val="333333"/>
      <w:sz w:val="20"/>
    </w:rPr>
  </w:style>
  <w:style w:type="paragraph" w:customStyle="1" w:styleId="textomed">
    <w:name w:val="textomed"/>
    <w:basedOn w:val="Normal"/>
    <w:next w:val="Normal"/>
    <w:rsid w:val="00024C47"/>
    <w:pPr>
      <w:autoSpaceDE w:val="0"/>
      <w:autoSpaceDN w:val="0"/>
      <w:adjustRightInd w:val="0"/>
      <w:spacing w:before="100" w:after="100"/>
    </w:pPr>
    <w:rPr>
      <w:rFonts w:ascii="Arial" w:hAnsi="Arial"/>
    </w:rPr>
  </w:style>
  <w:style w:type="paragraph" w:styleId="Encabezado">
    <w:name w:val="header"/>
    <w:basedOn w:val="Normal"/>
    <w:rsid w:val="00F46445"/>
    <w:pPr>
      <w:tabs>
        <w:tab w:val="center" w:pos="4252"/>
        <w:tab w:val="right" w:pos="8504"/>
      </w:tabs>
    </w:pPr>
  </w:style>
  <w:style w:type="paragraph" w:styleId="Piedepgina">
    <w:name w:val="footer"/>
    <w:basedOn w:val="Normal"/>
    <w:rsid w:val="00F46445"/>
    <w:pPr>
      <w:tabs>
        <w:tab w:val="center" w:pos="4252"/>
        <w:tab w:val="right" w:pos="8504"/>
      </w:tabs>
    </w:pPr>
  </w:style>
  <w:style w:type="paragraph" w:styleId="Sangradetextonormal">
    <w:name w:val="Body Text Indent"/>
    <w:basedOn w:val="Normal"/>
    <w:rsid w:val="006B188E"/>
    <w:pPr>
      <w:spacing w:after="120"/>
      <w:ind w:left="283"/>
    </w:pPr>
  </w:style>
  <w:style w:type="paragraph" w:customStyle="1" w:styleId="CarCarCarCar">
    <w:name w:val="Car Car Car Car"/>
    <w:basedOn w:val="Normal"/>
    <w:rsid w:val="000061B6"/>
    <w:pPr>
      <w:spacing w:after="160" w:line="240" w:lineRule="exact"/>
    </w:pPr>
    <w:rPr>
      <w:rFonts w:ascii="Verdana" w:hAnsi="Verdana"/>
      <w:sz w:val="20"/>
      <w:szCs w:val="20"/>
      <w:lang w:val="en-US" w:eastAsia="en-US"/>
    </w:rPr>
  </w:style>
  <w:style w:type="paragraph" w:customStyle="1" w:styleId="CarCar1Car">
    <w:name w:val="Car Car1 Car"/>
    <w:basedOn w:val="Normal"/>
    <w:semiHidden/>
    <w:rsid w:val="00786737"/>
    <w:pPr>
      <w:spacing w:after="160" w:line="240" w:lineRule="exact"/>
    </w:pPr>
    <w:rPr>
      <w:rFonts w:ascii="Tahoma" w:hAnsi="Tahoma"/>
      <w:sz w:val="20"/>
      <w:szCs w:val="20"/>
      <w:lang w:val="en-US" w:eastAsia="en-US"/>
    </w:rPr>
  </w:style>
  <w:style w:type="paragraph" w:customStyle="1" w:styleId="CharCarCarCarCarCarCharCarCarChar">
    <w:name w:val="Char Car Car Car Car Car Char Car Car Char"/>
    <w:basedOn w:val="Normal"/>
    <w:rsid w:val="00E504AD"/>
    <w:pPr>
      <w:spacing w:after="160" w:line="240" w:lineRule="exact"/>
    </w:pPr>
    <w:rPr>
      <w:rFonts w:ascii="Verdana" w:hAnsi="Verdana"/>
      <w:sz w:val="20"/>
      <w:lang w:val="en-US" w:eastAsia="en-US"/>
    </w:rPr>
  </w:style>
  <w:style w:type="character" w:customStyle="1" w:styleId="Ttulo1Car">
    <w:name w:val="Título 1 Car"/>
    <w:link w:val="Ttulo1"/>
    <w:rsid w:val="00681430"/>
    <w:rPr>
      <w:rFonts w:ascii="Cambria" w:eastAsia="Times New Roman" w:hAnsi="Cambria" w:cs="Times New Roman"/>
      <w:b/>
      <w:bCs/>
      <w:kern w:val="32"/>
      <w:sz w:val="32"/>
      <w:szCs w:val="32"/>
      <w:lang w:val="es-ES" w:eastAsia="es-ES"/>
    </w:rPr>
  </w:style>
  <w:style w:type="paragraph" w:customStyle="1" w:styleId="Normal0">
    <w:name w:val="Normal 0"/>
    <w:basedOn w:val="Normal"/>
    <w:rsid w:val="00681430"/>
    <w:pPr>
      <w:spacing w:before="120" w:after="120"/>
      <w:ind w:left="567"/>
      <w:jc w:val="both"/>
    </w:pPr>
    <w:rPr>
      <w:rFonts w:ascii="Arial" w:hAnsi="Arial"/>
      <w:sz w:val="22"/>
      <w:lang w:val="es-ES_tradnl" w:eastAsia="en-GB"/>
    </w:rPr>
  </w:style>
  <w:style w:type="paragraph" w:customStyle="1" w:styleId="Default">
    <w:name w:val="Default"/>
    <w:rsid w:val="006302F1"/>
    <w:pPr>
      <w:autoSpaceDE w:val="0"/>
      <w:autoSpaceDN w:val="0"/>
      <w:adjustRightInd w:val="0"/>
    </w:pPr>
    <w:rPr>
      <w:rFonts w:ascii="HJKNAC+TimesNewRoman" w:hAnsi="HJKNAC+TimesNewRoman" w:cs="HJKNAC+TimesNewRoman"/>
      <w:color w:val="000000"/>
      <w:sz w:val="24"/>
      <w:szCs w:val="24"/>
    </w:rPr>
  </w:style>
  <w:style w:type="paragraph" w:styleId="Prrafodelista">
    <w:name w:val="List Paragraph"/>
    <w:basedOn w:val="Normal"/>
    <w:link w:val="PrrafodelistaCar"/>
    <w:uiPriority w:val="34"/>
    <w:qFormat/>
    <w:rsid w:val="00B2329D"/>
    <w:pPr>
      <w:ind w:left="708"/>
    </w:pPr>
  </w:style>
  <w:style w:type="character" w:customStyle="1" w:styleId="apple-converted-space">
    <w:name w:val="apple-converted-space"/>
    <w:rsid w:val="008F22F1"/>
  </w:style>
  <w:style w:type="character" w:customStyle="1" w:styleId="PrrafodelistaCar">
    <w:name w:val="Párrafo de lista Car"/>
    <w:link w:val="Prrafodelista"/>
    <w:uiPriority w:val="34"/>
    <w:locked/>
    <w:rsid w:val="00615D88"/>
    <w:rPr>
      <w:sz w:val="24"/>
      <w:szCs w:val="24"/>
      <w:lang w:val="es-ES" w:eastAsia="es-ES"/>
    </w:rPr>
  </w:style>
  <w:style w:type="character" w:styleId="nfasis">
    <w:name w:val="Emphasis"/>
    <w:qFormat/>
    <w:rsid w:val="001B6C9D"/>
    <w:rPr>
      <w:i/>
      <w:iCs/>
    </w:rPr>
  </w:style>
  <w:style w:type="paragraph" w:styleId="Textodeglobo">
    <w:name w:val="Balloon Text"/>
    <w:basedOn w:val="Normal"/>
    <w:link w:val="TextodegloboCar"/>
    <w:rsid w:val="0025538C"/>
    <w:rPr>
      <w:rFonts w:ascii="Tahoma" w:hAnsi="Tahoma" w:cs="Tahoma"/>
      <w:sz w:val="16"/>
      <w:szCs w:val="16"/>
    </w:rPr>
  </w:style>
  <w:style w:type="character" w:customStyle="1" w:styleId="TextodegloboCar">
    <w:name w:val="Texto de globo Car"/>
    <w:link w:val="Textodeglobo"/>
    <w:rsid w:val="0025538C"/>
    <w:rPr>
      <w:rFonts w:ascii="Tahoma" w:hAnsi="Tahoma" w:cs="Tahoma"/>
      <w:sz w:val="16"/>
      <w:szCs w:val="16"/>
      <w:lang w:val="es-ES" w:eastAsia="es-ES"/>
    </w:rPr>
  </w:style>
  <w:style w:type="table" w:customStyle="1" w:styleId="Tablaconcuadrcula1">
    <w:name w:val="Tabla con cuadrícula1"/>
    <w:basedOn w:val="Tablanormal"/>
    <w:next w:val="Tablaconcuadrcula"/>
    <w:rsid w:val="00064A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17935">
      <w:bodyDiv w:val="1"/>
      <w:marLeft w:val="0"/>
      <w:marRight w:val="0"/>
      <w:marTop w:val="0"/>
      <w:marBottom w:val="0"/>
      <w:divBdr>
        <w:top w:val="none" w:sz="0" w:space="0" w:color="auto"/>
        <w:left w:val="none" w:sz="0" w:space="0" w:color="auto"/>
        <w:bottom w:val="none" w:sz="0" w:space="0" w:color="auto"/>
        <w:right w:val="none" w:sz="0" w:space="0" w:color="auto"/>
      </w:divBdr>
      <w:divsChild>
        <w:div w:id="402341816">
          <w:marLeft w:val="0"/>
          <w:marRight w:val="0"/>
          <w:marTop w:val="0"/>
          <w:marBottom w:val="0"/>
          <w:divBdr>
            <w:top w:val="none" w:sz="0" w:space="0" w:color="auto"/>
            <w:left w:val="none" w:sz="0" w:space="0" w:color="auto"/>
            <w:bottom w:val="none" w:sz="0" w:space="0" w:color="auto"/>
            <w:right w:val="none" w:sz="0" w:space="0" w:color="auto"/>
          </w:divBdr>
        </w:div>
      </w:divsChild>
    </w:div>
    <w:div w:id="306129973">
      <w:bodyDiv w:val="1"/>
      <w:marLeft w:val="0"/>
      <w:marRight w:val="0"/>
      <w:marTop w:val="0"/>
      <w:marBottom w:val="0"/>
      <w:divBdr>
        <w:top w:val="none" w:sz="0" w:space="0" w:color="auto"/>
        <w:left w:val="none" w:sz="0" w:space="0" w:color="auto"/>
        <w:bottom w:val="none" w:sz="0" w:space="0" w:color="auto"/>
        <w:right w:val="none" w:sz="0" w:space="0" w:color="auto"/>
      </w:divBdr>
    </w:div>
    <w:div w:id="379131973">
      <w:bodyDiv w:val="1"/>
      <w:marLeft w:val="0"/>
      <w:marRight w:val="0"/>
      <w:marTop w:val="0"/>
      <w:marBottom w:val="0"/>
      <w:divBdr>
        <w:top w:val="none" w:sz="0" w:space="0" w:color="auto"/>
        <w:left w:val="none" w:sz="0" w:space="0" w:color="auto"/>
        <w:bottom w:val="none" w:sz="0" w:space="0" w:color="auto"/>
        <w:right w:val="none" w:sz="0" w:space="0" w:color="auto"/>
      </w:divBdr>
      <w:divsChild>
        <w:div w:id="725110843">
          <w:marLeft w:val="0"/>
          <w:marRight w:val="0"/>
          <w:marTop w:val="0"/>
          <w:marBottom w:val="0"/>
          <w:divBdr>
            <w:top w:val="none" w:sz="0" w:space="0" w:color="auto"/>
            <w:left w:val="none" w:sz="0" w:space="0" w:color="auto"/>
            <w:bottom w:val="none" w:sz="0" w:space="0" w:color="auto"/>
            <w:right w:val="none" w:sz="0" w:space="0" w:color="auto"/>
          </w:divBdr>
        </w:div>
      </w:divsChild>
    </w:div>
    <w:div w:id="424500431">
      <w:bodyDiv w:val="1"/>
      <w:marLeft w:val="0"/>
      <w:marRight w:val="0"/>
      <w:marTop w:val="0"/>
      <w:marBottom w:val="0"/>
      <w:divBdr>
        <w:top w:val="none" w:sz="0" w:space="0" w:color="auto"/>
        <w:left w:val="none" w:sz="0" w:space="0" w:color="auto"/>
        <w:bottom w:val="none" w:sz="0" w:space="0" w:color="auto"/>
        <w:right w:val="none" w:sz="0" w:space="0" w:color="auto"/>
      </w:divBdr>
      <w:divsChild>
        <w:div w:id="1679304641">
          <w:marLeft w:val="0"/>
          <w:marRight w:val="0"/>
          <w:marTop w:val="0"/>
          <w:marBottom w:val="0"/>
          <w:divBdr>
            <w:top w:val="none" w:sz="0" w:space="0" w:color="auto"/>
            <w:left w:val="none" w:sz="0" w:space="0" w:color="auto"/>
            <w:bottom w:val="none" w:sz="0" w:space="0" w:color="auto"/>
            <w:right w:val="none" w:sz="0" w:space="0" w:color="auto"/>
          </w:divBdr>
        </w:div>
      </w:divsChild>
    </w:div>
    <w:div w:id="559705678">
      <w:bodyDiv w:val="1"/>
      <w:marLeft w:val="0"/>
      <w:marRight w:val="0"/>
      <w:marTop w:val="0"/>
      <w:marBottom w:val="0"/>
      <w:divBdr>
        <w:top w:val="none" w:sz="0" w:space="0" w:color="auto"/>
        <w:left w:val="none" w:sz="0" w:space="0" w:color="auto"/>
        <w:bottom w:val="none" w:sz="0" w:space="0" w:color="auto"/>
        <w:right w:val="none" w:sz="0" w:space="0" w:color="auto"/>
      </w:divBdr>
      <w:divsChild>
        <w:div w:id="657996648">
          <w:marLeft w:val="0"/>
          <w:marRight w:val="0"/>
          <w:marTop w:val="0"/>
          <w:marBottom w:val="0"/>
          <w:divBdr>
            <w:top w:val="none" w:sz="0" w:space="0" w:color="auto"/>
            <w:left w:val="none" w:sz="0" w:space="0" w:color="auto"/>
            <w:bottom w:val="none" w:sz="0" w:space="0" w:color="auto"/>
            <w:right w:val="none" w:sz="0" w:space="0" w:color="auto"/>
          </w:divBdr>
        </w:div>
      </w:divsChild>
    </w:div>
    <w:div w:id="662927903">
      <w:bodyDiv w:val="1"/>
      <w:marLeft w:val="0"/>
      <w:marRight w:val="0"/>
      <w:marTop w:val="0"/>
      <w:marBottom w:val="0"/>
      <w:divBdr>
        <w:top w:val="none" w:sz="0" w:space="0" w:color="auto"/>
        <w:left w:val="none" w:sz="0" w:space="0" w:color="auto"/>
        <w:bottom w:val="none" w:sz="0" w:space="0" w:color="auto"/>
        <w:right w:val="none" w:sz="0" w:space="0" w:color="auto"/>
      </w:divBdr>
      <w:divsChild>
        <w:div w:id="2109812977">
          <w:marLeft w:val="0"/>
          <w:marRight w:val="0"/>
          <w:marTop w:val="0"/>
          <w:marBottom w:val="0"/>
          <w:divBdr>
            <w:top w:val="none" w:sz="0" w:space="0" w:color="auto"/>
            <w:left w:val="none" w:sz="0" w:space="0" w:color="auto"/>
            <w:bottom w:val="none" w:sz="0" w:space="0" w:color="auto"/>
            <w:right w:val="none" w:sz="0" w:space="0" w:color="auto"/>
          </w:divBdr>
        </w:div>
      </w:divsChild>
    </w:div>
    <w:div w:id="669328328">
      <w:bodyDiv w:val="1"/>
      <w:marLeft w:val="0"/>
      <w:marRight w:val="0"/>
      <w:marTop w:val="0"/>
      <w:marBottom w:val="0"/>
      <w:divBdr>
        <w:top w:val="none" w:sz="0" w:space="0" w:color="auto"/>
        <w:left w:val="none" w:sz="0" w:space="0" w:color="auto"/>
        <w:bottom w:val="none" w:sz="0" w:space="0" w:color="auto"/>
        <w:right w:val="none" w:sz="0" w:space="0" w:color="auto"/>
      </w:divBdr>
      <w:divsChild>
        <w:div w:id="1490822581">
          <w:marLeft w:val="0"/>
          <w:marRight w:val="0"/>
          <w:marTop w:val="0"/>
          <w:marBottom w:val="0"/>
          <w:divBdr>
            <w:top w:val="none" w:sz="0" w:space="0" w:color="auto"/>
            <w:left w:val="none" w:sz="0" w:space="0" w:color="auto"/>
            <w:bottom w:val="none" w:sz="0" w:space="0" w:color="auto"/>
            <w:right w:val="none" w:sz="0" w:space="0" w:color="auto"/>
          </w:divBdr>
          <w:divsChild>
            <w:div w:id="125588769">
              <w:marLeft w:val="0"/>
              <w:marRight w:val="0"/>
              <w:marTop w:val="0"/>
              <w:marBottom w:val="0"/>
              <w:divBdr>
                <w:top w:val="none" w:sz="0" w:space="0" w:color="auto"/>
                <w:left w:val="none" w:sz="0" w:space="0" w:color="auto"/>
                <w:bottom w:val="none" w:sz="0" w:space="0" w:color="auto"/>
                <w:right w:val="none" w:sz="0" w:space="0" w:color="auto"/>
              </w:divBdr>
            </w:div>
            <w:div w:id="1041902000">
              <w:marLeft w:val="0"/>
              <w:marRight w:val="0"/>
              <w:marTop w:val="0"/>
              <w:marBottom w:val="0"/>
              <w:divBdr>
                <w:top w:val="none" w:sz="0" w:space="0" w:color="auto"/>
                <w:left w:val="none" w:sz="0" w:space="0" w:color="auto"/>
                <w:bottom w:val="none" w:sz="0" w:space="0" w:color="auto"/>
                <w:right w:val="none" w:sz="0" w:space="0" w:color="auto"/>
              </w:divBdr>
            </w:div>
            <w:div w:id="1673871587">
              <w:marLeft w:val="0"/>
              <w:marRight w:val="0"/>
              <w:marTop w:val="0"/>
              <w:marBottom w:val="0"/>
              <w:divBdr>
                <w:top w:val="none" w:sz="0" w:space="0" w:color="auto"/>
                <w:left w:val="none" w:sz="0" w:space="0" w:color="auto"/>
                <w:bottom w:val="none" w:sz="0" w:space="0" w:color="auto"/>
                <w:right w:val="none" w:sz="0" w:space="0" w:color="auto"/>
              </w:divBdr>
            </w:div>
            <w:div w:id="1758625526">
              <w:marLeft w:val="0"/>
              <w:marRight w:val="0"/>
              <w:marTop w:val="0"/>
              <w:marBottom w:val="0"/>
              <w:divBdr>
                <w:top w:val="none" w:sz="0" w:space="0" w:color="auto"/>
                <w:left w:val="none" w:sz="0" w:space="0" w:color="auto"/>
                <w:bottom w:val="none" w:sz="0" w:space="0" w:color="auto"/>
                <w:right w:val="none" w:sz="0" w:space="0" w:color="auto"/>
              </w:divBdr>
            </w:div>
            <w:div w:id="1971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2581">
      <w:bodyDiv w:val="1"/>
      <w:marLeft w:val="0"/>
      <w:marRight w:val="0"/>
      <w:marTop w:val="0"/>
      <w:marBottom w:val="0"/>
      <w:divBdr>
        <w:top w:val="none" w:sz="0" w:space="0" w:color="auto"/>
        <w:left w:val="none" w:sz="0" w:space="0" w:color="auto"/>
        <w:bottom w:val="none" w:sz="0" w:space="0" w:color="auto"/>
        <w:right w:val="none" w:sz="0" w:space="0" w:color="auto"/>
      </w:divBdr>
      <w:divsChild>
        <w:div w:id="2089304016">
          <w:marLeft w:val="0"/>
          <w:marRight w:val="0"/>
          <w:marTop w:val="0"/>
          <w:marBottom w:val="0"/>
          <w:divBdr>
            <w:top w:val="none" w:sz="0" w:space="0" w:color="auto"/>
            <w:left w:val="none" w:sz="0" w:space="0" w:color="auto"/>
            <w:bottom w:val="none" w:sz="0" w:space="0" w:color="auto"/>
            <w:right w:val="none" w:sz="0" w:space="0" w:color="auto"/>
          </w:divBdr>
          <w:divsChild>
            <w:div w:id="19283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68686">
      <w:bodyDiv w:val="1"/>
      <w:marLeft w:val="0"/>
      <w:marRight w:val="0"/>
      <w:marTop w:val="0"/>
      <w:marBottom w:val="0"/>
      <w:divBdr>
        <w:top w:val="none" w:sz="0" w:space="0" w:color="auto"/>
        <w:left w:val="none" w:sz="0" w:space="0" w:color="auto"/>
        <w:bottom w:val="none" w:sz="0" w:space="0" w:color="auto"/>
        <w:right w:val="none" w:sz="0" w:space="0" w:color="auto"/>
      </w:divBdr>
      <w:divsChild>
        <w:div w:id="647831309">
          <w:marLeft w:val="0"/>
          <w:marRight w:val="0"/>
          <w:marTop w:val="0"/>
          <w:marBottom w:val="0"/>
          <w:divBdr>
            <w:top w:val="none" w:sz="0" w:space="0" w:color="auto"/>
            <w:left w:val="none" w:sz="0" w:space="0" w:color="auto"/>
            <w:bottom w:val="none" w:sz="0" w:space="0" w:color="auto"/>
            <w:right w:val="none" w:sz="0" w:space="0" w:color="auto"/>
          </w:divBdr>
          <w:divsChild>
            <w:div w:id="449010724">
              <w:marLeft w:val="0"/>
              <w:marRight w:val="0"/>
              <w:marTop w:val="0"/>
              <w:marBottom w:val="0"/>
              <w:divBdr>
                <w:top w:val="none" w:sz="0" w:space="0" w:color="auto"/>
                <w:left w:val="none" w:sz="0" w:space="0" w:color="auto"/>
                <w:bottom w:val="none" w:sz="0" w:space="0" w:color="auto"/>
                <w:right w:val="none" w:sz="0" w:space="0" w:color="auto"/>
              </w:divBdr>
            </w:div>
            <w:div w:id="918758609">
              <w:marLeft w:val="0"/>
              <w:marRight w:val="0"/>
              <w:marTop w:val="0"/>
              <w:marBottom w:val="0"/>
              <w:divBdr>
                <w:top w:val="none" w:sz="0" w:space="0" w:color="auto"/>
                <w:left w:val="none" w:sz="0" w:space="0" w:color="auto"/>
                <w:bottom w:val="none" w:sz="0" w:space="0" w:color="auto"/>
                <w:right w:val="none" w:sz="0" w:space="0" w:color="auto"/>
              </w:divBdr>
            </w:div>
            <w:div w:id="1563297586">
              <w:marLeft w:val="0"/>
              <w:marRight w:val="0"/>
              <w:marTop w:val="0"/>
              <w:marBottom w:val="0"/>
              <w:divBdr>
                <w:top w:val="none" w:sz="0" w:space="0" w:color="auto"/>
                <w:left w:val="none" w:sz="0" w:space="0" w:color="auto"/>
                <w:bottom w:val="none" w:sz="0" w:space="0" w:color="auto"/>
                <w:right w:val="none" w:sz="0" w:space="0" w:color="auto"/>
              </w:divBdr>
            </w:div>
            <w:div w:id="1666324936">
              <w:marLeft w:val="0"/>
              <w:marRight w:val="0"/>
              <w:marTop w:val="0"/>
              <w:marBottom w:val="0"/>
              <w:divBdr>
                <w:top w:val="none" w:sz="0" w:space="0" w:color="auto"/>
                <w:left w:val="none" w:sz="0" w:space="0" w:color="auto"/>
                <w:bottom w:val="none" w:sz="0" w:space="0" w:color="auto"/>
                <w:right w:val="none" w:sz="0" w:space="0" w:color="auto"/>
              </w:divBdr>
            </w:div>
            <w:div w:id="19132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7434">
      <w:bodyDiv w:val="1"/>
      <w:marLeft w:val="0"/>
      <w:marRight w:val="0"/>
      <w:marTop w:val="0"/>
      <w:marBottom w:val="0"/>
      <w:divBdr>
        <w:top w:val="none" w:sz="0" w:space="0" w:color="auto"/>
        <w:left w:val="none" w:sz="0" w:space="0" w:color="auto"/>
        <w:bottom w:val="none" w:sz="0" w:space="0" w:color="auto"/>
        <w:right w:val="none" w:sz="0" w:space="0" w:color="auto"/>
      </w:divBdr>
      <w:divsChild>
        <w:div w:id="1096827930">
          <w:marLeft w:val="0"/>
          <w:marRight w:val="0"/>
          <w:marTop w:val="0"/>
          <w:marBottom w:val="0"/>
          <w:divBdr>
            <w:top w:val="none" w:sz="0" w:space="0" w:color="auto"/>
            <w:left w:val="none" w:sz="0" w:space="0" w:color="auto"/>
            <w:bottom w:val="none" w:sz="0" w:space="0" w:color="auto"/>
            <w:right w:val="none" w:sz="0" w:space="0" w:color="auto"/>
          </w:divBdr>
          <w:divsChild>
            <w:div w:id="238485626">
              <w:marLeft w:val="0"/>
              <w:marRight w:val="0"/>
              <w:marTop w:val="0"/>
              <w:marBottom w:val="0"/>
              <w:divBdr>
                <w:top w:val="none" w:sz="0" w:space="0" w:color="auto"/>
                <w:left w:val="none" w:sz="0" w:space="0" w:color="auto"/>
                <w:bottom w:val="none" w:sz="0" w:space="0" w:color="auto"/>
                <w:right w:val="none" w:sz="0" w:space="0" w:color="auto"/>
              </w:divBdr>
            </w:div>
            <w:div w:id="1090278037">
              <w:marLeft w:val="0"/>
              <w:marRight w:val="0"/>
              <w:marTop w:val="0"/>
              <w:marBottom w:val="0"/>
              <w:divBdr>
                <w:top w:val="none" w:sz="0" w:space="0" w:color="auto"/>
                <w:left w:val="none" w:sz="0" w:space="0" w:color="auto"/>
                <w:bottom w:val="none" w:sz="0" w:space="0" w:color="auto"/>
                <w:right w:val="none" w:sz="0" w:space="0" w:color="auto"/>
              </w:divBdr>
            </w:div>
            <w:div w:id="15671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0354">
      <w:bodyDiv w:val="1"/>
      <w:marLeft w:val="0"/>
      <w:marRight w:val="0"/>
      <w:marTop w:val="0"/>
      <w:marBottom w:val="0"/>
      <w:divBdr>
        <w:top w:val="none" w:sz="0" w:space="0" w:color="auto"/>
        <w:left w:val="none" w:sz="0" w:space="0" w:color="auto"/>
        <w:bottom w:val="none" w:sz="0" w:space="0" w:color="auto"/>
        <w:right w:val="none" w:sz="0" w:space="0" w:color="auto"/>
      </w:divBdr>
      <w:divsChild>
        <w:div w:id="539708897">
          <w:marLeft w:val="0"/>
          <w:marRight w:val="0"/>
          <w:marTop w:val="0"/>
          <w:marBottom w:val="0"/>
          <w:divBdr>
            <w:top w:val="none" w:sz="0" w:space="0" w:color="auto"/>
            <w:left w:val="none" w:sz="0" w:space="0" w:color="auto"/>
            <w:bottom w:val="none" w:sz="0" w:space="0" w:color="auto"/>
            <w:right w:val="none" w:sz="0" w:space="0" w:color="auto"/>
          </w:divBdr>
        </w:div>
      </w:divsChild>
    </w:div>
    <w:div w:id="1248422440">
      <w:bodyDiv w:val="1"/>
      <w:marLeft w:val="0"/>
      <w:marRight w:val="0"/>
      <w:marTop w:val="0"/>
      <w:marBottom w:val="0"/>
      <w:divBdr>
        <w:top w:val="none" w:sz="0" w:space="0" w:color="auto"/>
        <w:left w:val="none" w:sz="0" w:space="0" w:color="auto"/>
        <w:bottom w:val="none" w:sz="0" w:space="0" w:color="auto"/>
        <w:right w:val="none" w:sz="0" w:space="0" w:color="auto"/>
      </w:divBdr>
      <w:divsChild>
        <w:div w:id="1929120737">
          <w:marLeft w:val="0"/>
          <w:marRight w:val="0"/>
          <w:marTop w:val="0"/>
          <w:marBottom w:val="0"/>
          <w:divBdr>
            <w:top w:val="none" w:sz="0" w:space="0" w:color="auto"/>
            <w:left w:val="none" w:sz="0" w:space="0" w:color="auto"/>
            <w:bottom w:val="none" w:sz="0" w:space="0" w:color="auto"/>
            <w:right w:val="none" w:sz="0" w:space="0" w:color="auto"/>
          </w:divBdr>
          <w:divsChild>
            <w:div w:id="12682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8755">
      <w:bodyDiv w:val="1"/>
      <w:marLeft w:val="0"/>
      <w:marRight w:val="0"/>
      <w:marTop w:val="0"/>
      <w:marBottom w:val="0"/>
      <w:divBdr>
        <w:top w:val="none" w:sz="0" w:space="0" w:color="auto"/>
        <w:left w:val="none" w:sz="0" w:space="0" w:color="auto"/>
        <w:bottom w:val="none" w:sz="0" w:space="0" w:color="auto"/>
        <w:right w:val="none" w:sz="0" w:space="0" w:color="auto"/>
      </w:divBdr>
    </w:div>
    <w:div w:id="1414667881">
      <w:bodyDiv w:val="1"/>
      <w:marLeft w:val="0"/>
      <w:marRight w:val="0"/>
      <w:marTop w:val="0"/>
      <w:marBottom w:val="0"/>
      <w:divBdr>
        <w:top w:val="none" w:sz="0" w:space="0" w:color="auto"/>
        <w:left w:val="none" w:sz="0" w:space="0" w:color="auto"/>
        <w:bottom w:val="none" w:sz="0" w:space="0" w:color="auto"/>
        <w:right w:val="none" w:sz="0" w:space="0" w:color="auto"/>
      </w:divBdr>
    </w:div>
    <w:div w:id="1436098518">
      <w:bodyDiv w:val="1"/>
      <w:marLeft w:val="0"/>
      <w:marRight w:val="0"/>
      <w:marTop w:val="0"/>
      <w:marBottom w:val="0"/>
      <w:divBdr>
        <w:top w:val="none" w:sz="0" w:space="0" w:color="auto"/>
        <w:left w:val="none" w:sz="0" w:space="0" w:color="auto"/>
        <w:bottom w:val="none" w:sz="0" w:space="0" w:color="auto"/>
        <w:right w:val="none" w:sz="0" w:space="0" w:color="auto"/>
      </w:divBdr>
      <w:divsChild>
        <w:div w:id="1898710135">
          <w:marLeft w:val="0"/>
          <w:marRight w:val="0"/>
          <w:marTop w:val="0"/>
          <w:marBottom w:val="0"/>
          <w:divBdr>
            <w:top w:val="none" w:sz="0" w:space="0" w:color="auto"/>
            <w:left w:val="none" w:sz="0" w:space="0" w:color="auto"/>
            <w:bottom w:val="none" w:sz="0" w:space="0" w:color="auto"/>
            <w:right w:val="none" w:sz="0" w:space="0" w:color="auto"/>
          </w:divBdr>
        </w:div>
      </w:divsChild>
    </w:div>
    <w:div w:id="1537692034">
      <w:bodyDiv w:val="1"/>
      <w:marLeft w:val="0"/>
      <w:marRight w:val="0"/>
      <w:marTop w:val="0"/>
      <w:marBottom w:val="0"/>
      <w:divBdr>
        <w:top w:val="none" w:sz="0" w:space="0" w:color="auto"/>
        <w:left w:val="none" w:sz="0" w:space="0" w:color="auto"/>
        <w:bottom w:val="none" w:sz="0" w:space="0" w:color="auto"/>
        <w:right w:val="none" w:sz="0" w:space="0" w:color="auto"/>
      </w:divBdr>
    </w:div>
    <w:div w:id="1562593532">
      <w:bodyDiv w:val="1"/>
      <w:marLeft w:val="0"/>
      <w:marRight w:val="0"/>
      <w:marTop w:val="0"/>
      <w:marBottom w:val="0"/>
      <w:divBdr>
        <w:top w:val="none" w:sz="0" w:space="0" w:color="auto"/>
        <w:left w:val="none" w:sz="0" w:space="0" w:color="auto"/>
        <w:bottom w:val="none" w:sz="0" w:space="0" w:color="auto"/>
        <w:right w:val="none" w:sz="0" w:space="0" w:color="auto"/>
      </w:divBdr>
    </w:div>
    <w:div w:id="1573272634">
      <w:bodyDiv w:val="1"/>
      <w:marLeft w:val="0"/>
      <w:marRight w:val="0"/>
      <w:marTop w:val="0"/>
      <w:marBottom w:val="0"/>
      <w:divBdr>
        <w:top w:val="none" w:sz="0" w:space="0" w:color="auto"/>
        <w:left w:val="none" w:sz="0" w:space="0" w:color="auto"/>
        <w:bottom w:val="none" w:sz="0" w:space="0" w:color="auto"/>
        <w:right w:val="none" w:sz="0" w:space="0" w:color="auto"/>
      </w:divBdr>
      <w:divsChild>
        <w:div w:id="1506017759">
          <w:marLeft w:val="0"/>
          <w:marRight w:val="0"/>
          <w:marTop w:val="0"/>
          <w:marBottom w:val="0"/>
          <w:divBdr>
            <w:top w:val="none" w:sz="0" w:space="0" w:color="auto"/>
            <w:left w:val="none" w:sz="0" w:space="0" w:color="auto"/>
            <w:bottom w:val="none" w:sz="0" w:space="0" w:color="auto"/>
            <w:right w:val="none" w:sz="0" w:space="0" w:color="auto"/>
          </w:divBdr>
          <w:divsChild>
            <w:div w:id="15706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2284">
      <w:bodyDiv w:val="1"/>
      <w:marLeft w:val="0"/>
      <w:marRight w:val="0"/>
      <w:marTop w:val="0"/>
      <w:marBottom w:val="0"/>
      <w:divBdr>
        <w:top w:val="none" w:sz="0" w:space="0" w:color="auto"/>
        <w:left w:val="none" w:sz="0" w:space="0" w:color="auto"/>
        <w:bottom w:val="none" w:sz="0" w:space="0" w:color="auto"/>
        <w:right w:val="none" w:sz="0" w:space="0" w:color="auto"/>
      </w:divBdr>
      <w:divsChild>
        <w:div w:id="1976370516">
          <w:marLeft w:val="0"/>
          <w:marRight w:val="0"/>
          <w:marTop w:val="0"/>
          <w:marBottom w:val="0"/>
          <w:divBdr>
            <w:top w:val="none" w:sz="0" w:space="0" w:color="auto"/>
            <w:left w:val="none" w:sz="0" w:space="0" w:color="auto"/>
            <w:bottom w:val="none" w:sz="0" w:space="0" w:color="auto"/>
            <w:right w:val="none" w:sz="0" w:space="0" w:color="auto"/>
          </w:divBdr>
        </w:div>
      </w:divsChild>
    </w:div>
    <w:div w:id="1842624209">
      <w:bodyDiv w:val="1"/>
      <w:marLeft w:val="0"/>
      <w:marRight w:val="0"/>
      <w:marTop w:val="0"/>
      <w:marBottom w:val="0"/>
      <w:divBdr>
        <w:top w:val="none" w:sz="0" w:space="0" w:color="auto"/>
        <w:left w:val="none" w:sz="0" w:space="0" w:color="auto"/>
        <w:bottom w:val="none" w:sz="0" w:space="0" w:color="auto"/>
        <w:right w:val="none" w:sz="0" w:space="0" w:color="auto"/>
      </w:divBdr>
      <w:divsChild>
        <w:div w:id="829364802">
          <w:marLeft w:val="0"/>
          <w:marRight w:val="0"/>
          <w:marTop w:val="0"/>
          <w:marBottom w:val="0"/>
          <w:divBdr>
            <w:top w:val="none" w:sz="0" w:space="0" w:color="auto"/>
            <w:left w:val="none" w:sz="0" w:space="0" w:color="auto"/>
            <w:bottom w:val="none" w:sz="0" w:space="0" w:color="auto"/>
            <w:right w:val="none" w:sz="0" w:space="0" w:color="auto"/>
          </w:divBdr>
        </w:div>
      </w:divsChild>
    </w:div>
    <w:div w:id="1895390033">
      <w:bodyDiv w:val="1"/>
      <w:marLeft w:val="0"/>
      <w:marRight w:val="0"/>
      <w:marTop w:val="0"/>
      <w:marBottom w:val="0"/>
      <w:divBdr>
        <w:top w:val="none" w:sz="0" w:space="0" w:color="auto"/>
        <w:left w:val="none" w:sz="0" w:space="0" w:color="auto"/>
        <w:bottom w:val="none" w:sz="0" w:space="0" w:color="auto"/>
        <w:right w:val="none" w:sz="0" w:space="0" w:color="auto"/>
      </w:divBdr>
      <w:divsChild>
        <w:div w:id="1469397509">
          <w:marLeft w:val="0"/>
          <w:marRight w:val="0"/>
          <w:marTop w:val="0"/>
          <w:marBottom w:val="0"/>
          <w:divBdr>
            <w:top w:val="none" w:sz="0" w:space="0" w:color="auto"/>
            <w:left w:val="none" w:sz="0" w:space="0" w:color="auto"/>
            <w:bottom w:val="none" w:sz="0" w:space="0" w:color="auto"/>
            <w:right w:val="none" w:sz="0" w:space="0" w:color="auto"/>
          </w:divBdr>
          <w:divsChild>
            <w:div w:id="1627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2336">
      <w:bodyDiv w:val="1"/>
      <w:marLeft w:val="0"/>
      <w:marRight w:val="0"/>
      <w:marTop w:val="0"/>
      <w:marBottom w:val="0"/>
      <w:divBdr>
        <w:top w:val="none" w:sz="0" w:space="0" w:color="auto"/>
        <w:left w:val="none" w:sz="0" w:space="0" w:color="auto"/>
        <w:bottom w:val="none" w:sz="0" w:space="0" w:color="auto"/>
        <w:right w:val="none" w:sz="0" w:space="0" w:color="auto"/>
      </w:divBdr>
      <w:divsChild>
        <w:div w:id="387145831">
          <w:marLeft w:val="0"/>
          <w:marRight w:val="0"/>
          <w:marTop w:val="0"/>
          <w:marBottom w:val="0"/>
          <w:divBdr>
            <w:top w:val="none" w:sz="0" w:space="0" w:color="auto"/>
            <w:left w:val="none" w:sz="0" w:space="0" w:color="auto"/>
            <w:bottom w:val="none" w:sz="0" w:space="0" w:color="auto"/>
            <w:right w:val="none" w:sz="0" w:space="0" w:color="auto"/>
          </w:divBdr>
        </w:div>
      </w:divsChild>
    </w:div>
    <w:div w:id="1969555517">
      <w:bodyDiv w:val="1"/>
      <w:marLeft w:val="0"/>
      <w:marRight w:val="0"/>
      <w:marTop w:val="0"/>
      <w:marBottom w:val="0"/>
      <w:divBdr>
        <w:top w:val="none" w:sz="0" w:space="0" w:color="auto"/>
        <w:left w:val="none" w:sz="0" w:space="0" w:color="auto"/>
        <w:bottom w:val="none" w:sz="0" w:space="0" w:color="auto"/>
        <w:right w:val="none" w:sz="0" w:space="0" w:color="auto"/>
      </w:divBdr>
    </w:div>
    <w:div w:id="2015063586">
      <w:bodyDiv w:val="1"/>
      <w:marLeft w:val="0"/>
      <w:marRight w:val="0"/>
      <w:marTop w:val="0"/>
      <w:marBottom w:val="0"/>
      <w:divBdr>
        <w:top w:val="none" w:sz="0" w:space="0" w:color="auto"/>
        <w:left w:val="none" w:sz="0" w:space="0" w:color="auto"/>
        <w:bottom w:val="none" w:sz="0" w:space="0" w:color="auto"/>
        <w:right w:val="none" w:sz="0" w:space="0" w:color="auto"/>
      </w:divBdr>
      <w:divsChild>
        <w:div w:id="391513412">
          <w:marLeft w:val="0"/>
          <w:marRight w:val="0"/>
          <w:marTop w:val="0"/>
          <w:marBottom w:val="0"/>
          <w:divBdr>
            <w:top w:val="none" w:sz="0" w:space="0" w:color="auto"/>
            <w:left w:val="none" w:sz="0" w:space="0" w:color="auto"/>
            <w:bottom w:val="none" w:sz="0" w:space="0" w:color="auto"/>
            <w:right w:val="none" w:sz="0" w:space="0" w:color="auto"/>
          </w:divBdr>
        </w:div>
      </w:divsChild>
    </w:div>
    <w:div w:id="2020767284">
      <w:bodyDiv w:val="1"/>
      <w:marLeft w:val="0"/>
      <w:marRight w:val="0"/>
      <w:marTop w:val="0"/>
      <w:marBottom w:val="0"/>
      <w:divBdr>
        <w:top w:val="none" w:sz="0" w:space="0" w:color="auto"/>
        <w:left w:val="none" w:sz="0" w:space="0" w:color="auto"/>
        <w:bottom w:val="none" w:sz="0" w:space="0" w:color="auto"/>
        <w:right w:val="none" w:sz="0" w:space="0" w:color="auto"/>
      </w:divBdr>
      <w:divsChild>
        <w:div w:id="1834296022">
          <w:marLeft w:val="0"/>
          <w:marRight w:val="0"/>
          <w:marTop w:val="0"/>
          <w:marBottom w:val="0"/>
          <w:divBdr>
            <w:top w:val="none" w:sz="0" w:space="0" w:color="auto"/>
            <w:left w:val="none" w:sz="0" w:space="0" w:color="auto"/>
            <w:bottom w:val="none" w:sz="0" w:space="0" w:color="auto"/>
            <w:right w:val="none" w:sz="0" w:space="0" w:color="auto"/>
          </w:divBdr>
        </w:div>
      </w:divsChild>
    </w:div>
    <w:div w:id="2029408597">
      <w:bodyDiv w:val="1"/>
      <w:marLeft w:val="0"/>
      <w:marRight w:val="0"/>
      <w:marTop w:val="0"/>
      <w:marBottom w:val="0"/>
      <w:divBdr>
        <w:top w:val="none" w:sz="0" w:space="0" w:color="auto"/>
        <w:left w:val="none" w:sz="0" w:space="0" w:color="auto"/>
        <w:bottom w:val="none" w:sz="0" w:space="0" w:color="auto"/>
        <w:right w:val="none" w:sz="0" w:space="0" w:color="auto"/>
      </w:divBdr>
      <w:divsChild>
        <w:div w:id="1069226823">
          <w:marLeft w:val="0"/>
          <w:marRight w:val="0"/>
          <w:marTop w:val="0"/>
          <w:marBottom w:val="0"/>
          <w:divBdr>
            <w:top w:val="none" w:sz="0" w:space="0" w:color="auto"/>
            <w:left w:val="none" w:sz="0" w:space="0" w:color="auto"/>
            <w:bottom w:val="none" w:sz="0" w:space="0" w:color="auto"/>
            <w:right w:val="none" w:sz="0" w:space="0" w:color="auto"/>
          </w:divBdr>
        </w:div>
      </w:divsChild>
    </w:div>
    <w:div w:id="2072264726">
      <w:bodyDiv w:val="1"/>
      <w:marLeft w:val="0"/>
      <w:marRight w:val="0"/>
      <w:marTop w:val="0"/>
      <w:marBottom w:val="0"/>
      <w:divBdr>
        <w:top w:val="none" w:sz="0" w:space="0" w:color="auto"/>
        <w:left w:val="none" w:sz="0" w:space="0" w:color="auto"/>
        <w:bottom w:val="none" w:sz="0" w:space="0" w:color="auto"/>
        <w:right w:val="none" w:sz="0" w:space="0" w:color="auto"/>
      </w:divBdr>
      <w:divsChild>
        <w:div w:id="1298023789">
          <w:marLeft w:val="0"/>
          <w:marRight w:val="0"/>
          <w:marTop w:val="0"/>
          <w:marBottom w:val="0"/>
          <w:divBdr>
            <w:top w:val="none" w:sz="0" w:space="0" w:color="auto"/>
            <w:left w:val="none" w:sz="0" w:space="0" w:color="auto"/>
            <w:bottom w:val="none" w:sz="0" w:space="0" w:color="auto"/>
            <w:right w:val="none" w:sz="0" w:space="0" w:color="auto"/>
          </w:divBdr>
        </w:div>
      </w:divsChild>
    </w:div>
    <w:div w:id="2118601810">
      <w:bodyDiv w:val="1"/>
      <w:marLeft w:val="0"/>
      <w:marRight w:val="0"/>
      <w:marTop w:val="0"/>
      <w:marBottom w:val="0"/>
      <w:divBdr>
        <w:top w:val="none" w:sz="0" w:space="0" w:color="auto"/>
        <w:left w:val="none" w:sz="0" w:space="0" w:color="auto"/>
        <w:bottom w:val="none" w:sz="0" w:space="0" w:color="auto"/>
        <w:right w:val="none" w:sz="0" w:space="0" w:color="auto"/>
      </w:divBdr>
      <w:divsChild>
        <w:div w:id="329068150">
          <w:marLeft w:val="0"/>
          <w:marRight w:val="0"/>
          <w:marTop w:val="0"/>
          <w:marBottom w:val="0"/>
          <w:divBdr>
            <w:top w:val="none" w:sz="0" w:space="0" w:color="auto"/>
            <w:left w:val="none" w:sz="0" w:space="0" w:color="auto"/>
            <w:bottom w:val="none" w:sz="0" w:space="0" w:color="auto"/>
            <w:right w:val="none" w:sz="0" w:space="0" w:color="auto"/>
          </w:divBdr>
          <w:divsChild>
            <w:div w:id="21001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63AC-8571-426E-A101-28D1A4C2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2615</Words>
  <Characters>14383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lpstr>
    </vt:vector>
  </TitlesOfParts>
  <Company>HP</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mamejia</dc:creator>
  <cp:keywords/>
  <dc:description/>
  <cp:lastModifiedBy>ALBALUZ</cp:lastModifiedBy>
  <cp:revision>6</cp:revision>
  <cp:lastPrinted>2018-11-16T14:30:00Z</cp:lastPrinted>
  <dcterms:created xsi:type="dcterms:W3CDTF">2019-10-22T04:44:00Z</dcterms:created>
  <dcterms:modified xsi:type="dcterms:W3CDTF">2019-11-27T04:51:00Z</dcterms:modified>
</cp:coreProperties>
</file>